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F13" w:rsidRPr="002B50B1" w:rsidRDefault="004A6F13" w:rsidP="00E30D9A">
      <w:pPr>
        <w:spacing w:after="120" w:line="360" w:lineRule="auto"/>
        <w:jc w:val="center"/>
        <w:rPr>
          <w:rFonts w:ascii="Times New Roman" w:hAnsi="Times New Roman" w:cs="Times New Roman"/>
          <w:b/>
          <w:color w:val="000000"/>
          <w:sz w:val="24"/>
          <w:szCs w:val="24"/>
        </w:rPr>
      </w:pPr>
      <w:r w:rsidRPr="002B50B1">
        <w:rPr>
          <w:rFonts w:ascii="Times New Roman" w:hAnsi="Times New Roman" w:cs="Times New Roman"/>
          <w:b/>
          <w:color w:val="000000"/>
          <w:sz w:val="24"/>
          <w:szCs w:val="24"/>
        </w:rPr>
        <w:t>PLANEJAMENTO DE ATIVIDADE DIDÁTICA FUNDAMENTADA NA NEUROCIÊNCIA EDUCATIVA PARA O ENSINO DE MODELOS ATÔMICOS</w:t>
      </w:r>
    </w:p>
    <w:p w:rsidR="00BF0AEF" w:rsidRPr="002B50B1" w:rsidRDefault="00BF0AEF" w:rsidP="006C3796">
      <w:pPr>
        <w:spacing w:after="120" w:line="360" w:lineRule="auto"/>
        <w:jc w:val="both"/>
        <w:rPr>
          <w:rFonts w:ascii="Times New Roman" w:hAnsi="Times New Roman" w:cs="Times New Roman"/>
          <w:b/>
          <w:color w:val="000000"/>
          <w:sz w:val="24"/>
          <w:szCs w:val="24"/>
        </w:rPr>
      </w:pPr>
    </w:p>
    <w:p w:rsidR="00A37E8B" w:rsidRPr="002B50B1" w:rsidRDefault="00A37E8B" w:rsidP="006C3796">
      <w:pPr>
        <w:tabs>
          <w:tab w:val="center" w:pos="4535"/>
        </w:tabs>
        <w:spacing w:after="120" w:line="360" w:lineRule="auto"/>
        <w:jc w:val="both"/>
        <w:rPr>
          <w:rFonts w:ascii="Times New Roman" w:hAnsi="Times New Roman" w:cs="Times New Roman"/>
          <w:color w:val="000000"/>
          <w:sz w:val="24"/>
          <w:szCs w:val="24"/>
          <w:shd w:val="clear" w:color="auto" w:fill="FFFFFF"/>
        </w:rPr>
      </w:pPr>
      <w:r w:rsidRPr="002B50B1">
        <w:rPr>
          <w:rFonts w:ascii="Times New Roman" w:hAnsi="Times New Roman" w:cs="Times New Roman"/>
          <w:color w:val="000000"/>
          <w:sz w:val="24"/>
          <w:szCs w:val="24"/>
          <w:shd w:val="clear" w:color="auto" w:fill="FFFFFF"/>
        </w:rPr>
        <w:t>Autor</w:t>
      </w:r>
      <w:r w:rsidR="004A6F13" w:rsidRPr="002B50B1">
        <w:rPr>
          <w:rFonts w:ascii="Times New Roman" w:hAnsi="Times New Roman" w:cs="Times New Roman"/>
          <w:color w:val="000000"/>
          <w:sz w:val="24"/>
          <w:szCs w:val="24"/>
          <w:shd w:val="clear" w:color="auto" w:fill="FFFFFF"/>
          <w:vertAlign w:val="superscript"/>
        </w:rPr>
        <w:t>1</w:t>
      </w:r>
      <w:r w:rsidRPr="002B50B1">
        <w:rPr>
          <w:rFonts w:ascii="Times New Roman" w:hAnsi="Times New Roman" w:cs="Times New Roman"/>
          <w:color w:val="000000"/>
          <w:sz w:val="24"/>
          <w:szCs w:val="24"/>
          <w:shd w:val="clear" w:color="auto" w:fill="FFFFFF"/>
        </w:rPr>
        <w:t>: Jáderson de Paula Carvalho</w:t>
      </w:r>
      <w:r w:rsidR="004A6F13" w:rsidRPr="002B50B1">
        <w:rPr>
          <w:rFonts w:ascii="Times New Roman" w:hAnsi="Times New Roman" w:cs="Times New Roman"/>
          <w:color w:val="000000"/>
          <w:sz w:val="24"/>
          <w:szCs w:val="24"/>
          <w:shd w:val="clear" w:color="auto" w:fill="FFFFFF"/>
        </w:rPr>
        <w:tab/>
        <w:t xml:space="preserve"> - </w:t>
      </w:r>
      <w:r w:rsidRPr="002B50B1">
        <w:rPr>
          <w:rFonts w:ascii="Times New Roman" w:hAnsi="Times New Roman" w:cs="Times New Roman"/>
          <w:color w:val="000000"/>
          <w:sz w:val="24"/>
          <w:szCs w:val="24"/>
          <w:shd w:val="clear" w:color="auto" w:fill="FFFFFF"/>
        </w:rPr>
        <w:t xml:space="preserve">Graduado em Gestão da </w:t>
      </w:r>
      <w:r w:rsidR="004A6F13" w:rsidRPr="002B50B1">
        <w:rPr>
          <w:rFonts w:ascii="Times New Roman" w:hAnsi="Times New Roman" w:cs="Times New Roman"/>
          <w:color w:val="000000"/>
          <w:sz w:val="24"/>
          <w:szCs w:val="24"/>
          <w:shd w:val="clear" w:color="auto" w:fill="FFFFFF"/>
        </w:rPr>
        <w:t>P</w:t>
      </w:r>
      <w:r w:rsidRPr="002B50B1">
        <w:rPr>
          <w:rFonts w:ascii="Times New Roman" w:hAnsi="Times New Roman" w:cs="Times New Roman"/>
          <w:color w:val="000000"/>
          <w:sz w:val="24"/>
          <w:szCs w:val="24"/>
          <w:shd w:val="clear" w:color="auto" w:fill="FFFFFF"/>
        </w:rPr>
        <w:t xml:space="preserve">rodução </w:t>
      </w:r>
      <w:r w:rsidR="004A6F13" w:rsidRPr="002B50B1">
        <w:rPr>
          <w:rFonts w:ascii="Times New Roman" w:hAnsi="Times New Roman" w:cs="Times New Roman"/>
          <w:color w:val="000000"/>
          <w:sz w:val="24"/>
          <w:szCs w:val="24"/>
          <w:shd w:val="clear" w:color="auto" w:fill="FFFFFF"/>
        </w:rPr>
        <w:t>I</w:t>
      </w:r>
      <w:r w:rsidRPr="002B50B1">
        <w:rPr>
          <w:rFonts w:ascii="Times New Roman" w:hAnsi="Times New Roman" w:cs="Times New Roman"/>
          <w:color w:val="000000"/>
          <w:sz w:val="24"/>
          <w:szCs w:val="24"/>
          <w:shd w:val="clear" w:color="auto" w:fill="FFFFFF"/>
        </w:rPr>
        <w:t>ndustrial</w:t>
      </w:r>
    </w:p>
    <w:p w:rsidR="004A6F13" w:rsidRPr="002B50B1" w:rsidRDefault="004A6F13" w:rsidP="006C3796">
      <w:pPr>
        <w:tabs>
          <w:tab w:val="center" w:pos="4535"/>
        </w:tabs>
        <w:spacing w:after="120" w:line="360" w:lineRule="auto"/>
        <w:jc w:val="both"/>
        <w:rPr>
          <w:rFonts w:ascii="Times New Roman" w:hAnsi="Times New Roman" w:cs="Times New Roman"/>
          <w:color w:val="000000"/>
          <w:sz w:val="24"/>
          <w:szCs w:val="24"/>
          <w:shd w:val="clear" w:color="auto" w:fill="FFFFFF"/>
        </w:rPr>
      </w:pPr>
      <w:r w:rsidRPr="002B50B1">
        <w:rPr>
          <w:rFonts w:ascii="Times New Roman" w:hAnsi="Times New Roman" w:cs="Times New Roman"/>
          <w:color w:val="000000"/>
          <w:sz w:val="24"/>
          <w:szCs w:val="24"/>
          <w:shd w:val="clear" w:color="auto" w:fill="FFFFFF"/>
        </w:rPr>
        <w:t>Autor</w:t>
      </w:r>
      <w:r w:rsidRPr="002B50B1">
        <w:rPr>
          <w:rFonts w:ascii="Times New Roman" w:hAnsi="Times New Roman" w:cs="Times New Roman"/>
          <w:color w:val="000000"/>
          <w:sz w:val="24"/>
          <w:szCs w:val="24"/>
          <w:shd w:val="clear" w:color="auto" w:fill="FFFFFF"/>
          <w:vertAlign w:val="superscript"/>
        </w:rPr>
        <w:t>2</w:t>
      </w:r>
      <w:r w:rsidRPr="002B50B1">
        <w:rPr>
          <w:rFonts w:ascii="Times New Roman" w:hAnsi="Times New Roman" w:cs="Times New Roman"/>
          <w:color w:val="000000"/>
          <w:sz w:val="24"/>
          <w:szCs w:val="24"/>
          <w:shd w:val="clear" w:color="auto" w:fill="FFFFFF"/>
        </w:rPr>
        <w:t>: Rafael Lemos Diniz – Graduando em Física</w:t>
      </w:r>
    </w:p>
    <w:p w:rsidR="00BF0AEF" w:rsidRPr="002B50B1" w:rsidRDefault="00BF0AEF" w:rsidP="006C3796">
      <w:pPr>
        <w:spacing w:after="120" w:line="360" w:lineRule="auto"/>
        <w:jc w:val="both"/>
        <w:rPr>
          <w:rFonts w:ascii="Times New Roman" w:hAnsi="Times New Roman" w:cs="Times New Roman"/>
          <w:color w:val="000000"/>
          <w:sz w:val="24"/>
          <w:szCs w:val="24"/>
          <w:shd w:val="clear" w:color="auto" w:fill="FFFFFF"/>
        </w:rPr>
      </w:pPr>
      <w:r w:rsidRPr="002B50B1">
        <w:rPr>
          <w:rFonts w:ascii="Times New Roman" w:hAnsi="Times New Roman" w:cs="Times New Roman"/>
          <w:color w:val="000000"/>
          <w:sz w:val="24"/>
          <w:szCs w:val="24"/>
          <w:shd w:val="clear" w:color="auto" w:fill="FFFFFF"/>
        </w:rPr>
        <w:t>Professor orientador: M</w:t>
      </w:r>
      <w:r w:rsidR="004A6F13" w:rsidRPr="002B50B1">
        <w:rPr>
          <w:rFonts w:ascii="Times New Roman" w:hAnsi="Times New Roman" w:cs="Times New Roman"/>
          <w:color w:val="000000"/>
          <w:sz w:val="24"/>
          <w:szCs w:val="24"/>
          <w:shd w:val="clear" w:color="auto" w:fill="FFFFFF"/>
        </w:rPr>
        <w:t>a</w:t>
      </w:r>
      <w:r w:rsidRPr="002B50B1">
        <w:rPr>
          <w:rFonts w:ascii="Times New Roman" w:hAnsi="Times New Roman" w:cs="Times New Roman"/>
          <w:color w:val="000000"/>
          <w:sz w:val="24"/>
          <w:szCs w:val="24"/>
          <w:shd w:val="clear" w:color="auto" w:fill="FFFFFF"/>
        </w:rPr>
        <w:t>. Fernanda Fonseca</w:t>
      </w:r>
    </w:p>
    <w:p w:rsidR="00A37E8B" w:rsidRPr="002B50B1" w:rsidRDefault="00A37E8B" w:rsidP="006C3796">
      <w:pPr>
        <w:spacing w:after="120" w:line="360" w:lineRule="auto"/>
        <w:jc w:val="both"/>
        <w:rPr>
          <w:rFonts w:ascii="Times New Roman" w:hAnsi="Times New Roman" w:cs="Times New Roman"/>
          <w:color w:val="000000"/>
          <w:sz w:val="24"/>
          <w:szCs w:val="24"/>
          <w:shd w:val="clear" w:color="auto" w:fill="FFFFFF"/>
        </w:rPr>
      </w:pPr>
      <w:r w:rsidRPr="002B50B1">
        <w:rPr>
          <w:rFonts w:ascii="Times New Roman" w:hAnsi="Times New Roman" w:cs="Times New Roman"/>
          <w:color w:val="000000"/>
          <w:sz w:val="24"/>
          <w:szCs w:val="24"/>
          <w:shd w:val="clear" w:color="auto" w:fill="FFFFFF"/>
        </w:rPr>
        <w:t>e-mail</w:t>
      </w:r>
      <w:r w:rsidR="004A6F13" w:rsidRPr="002B50B1">
        <w:rPr>
          <w:rFonts w:ascii="Times New Roman" w:hAnsi="Times New Roman" w:cs="Times New Roman"/>
          <w:color w:val="000000"/>
          <w:sz w:val="24"/>
          <w:szCs w:val="24"/>
          <w:shd w:val="clear" w:color="auto" w:fill="FFFFFF"/>
          <w:vertAlign w:val="superscript"/>
        </w:rPr>
        <w:t>1</w:t>
      </w:r>
      <w:r w:rsidRPr="002B50B1">
        <w:rPr>
          <w:rFonts w:ascii="Times New Roman" w:hAnsi="Times New Roman" w:cs="Times New Roman"/>
          <w:color w:val="000000"/>
          <w:sz w:val="24"/>
          <w:szCs w:val="24"/>
          <w:shd w:val="clear" w:color="auto" w:fill="FFFFFF"/>
        </w:rPr>
        <w:t xml:space="preserve">: </w:t>
      </w:r>
      <w:hyperlink r:id="rId7" w:history="1">
        <w:r w:rsidR="004A6F13" w:rsidRPr="002B50B1">
          <w:rPr>
            <w:rStyle w:val="Hyperlink"/>
            <w:rFonts w:ascii="Times New Roman" w:hAnsi="Times New Roman" w:cs="Times New Roman"/>
            <w:sz w:val="24"/>
            <w:szCs w:val="24"/>
            <w:shd w:val="clear" w:color="auto" w:fill="FFFFFF"/>
          </w:rPr>
          <w:t>jaderson_32@hotmail.com</w:t>
        </w:r>
      </w:hyperlink>
    </w:p>
    <w:p w:rsidR="004A6F13" w:rsidRPr="002B50B1" w:rsidRDefault="004A6F13" w:rsidP="006C3796">
      <w:pPr>
        <w:spacing w:after="120" w:line="360" w:lineRule="auto"/>
        <w:jc w:val="both"/>
        <w:rPr>
          <w:rFonts w:ascii="Times New Roman" w:hAnsi="Times New Roman" w:cs="Times New Roman"/>
          <w:color w:val="000000"/>
          <w:sz w:val="24"/>
          <w:szCs w:val="24"/>
          <w:shd w:val="clear" w:color="auto" w:fill="FFFFFF"/>
        </w:rPr>
      </w:pPr>
      <w:r w:rsidRPr="002B50B1">
        <w:rPr>
          <w:rFonts w:ascii="Times New Roman" w:hAnsi="Times New Roman" w:cs="Times New Roman"/>
          <w:color w:val="000000"/>
          <w:sz w:val="24"/>
          <w:szCs w:val="24"/>
          <w:shd w:val="clear" w:color="auto" w:fill="FFFFFF"/>
        </w:rPr>
        <w:t>e-mail</w:t>
      </w:r>
      <w:r w:rsidRPr="002B50B1">
        <w:rPr>
          <w:rFonts w:ascii="Times New Roman" w:hAnsi="Times New Roman" w:cs="Times New Roman"/>
          <w:color w:val="000000"/>
          <w:sz w:val="24"/>
          <w:szCs w:val="24"/>
          <w:shd w:val="clear" w:color="auto" w:fill="FFFFFF"/>
          <w:vertAlign w:val="superscript"/>
        </w:rPr>
        <w:t>2</w:t>
      </w:r>
      <w:r w:rsidRPr="002B50B1">
        <w:rPr>
          <w:rFonts w:ascii="Times New Roman" w:hAnsi="Times New Roman" w:cs="Times New Roman"/>
          <w:color w:val="000000"/>
          <w:sz w:val="24"/>
          <w:szCs w:val="24"/>
          <w:shd w:val="clear" w:color="auto" w:fill="FFFFFF"/>
        </w:rPr>
        <w:t xml:space="preserve">: </w:t>
      </w:r>
      <w:hyperlink r:id="rId8" w:history="1">
        <w:r w:rsidRPr="002B50B1">
          <w:rPr>
            <w:rStyle w:val="Hyperlink"/>
            <w:rFonts w:ascii="Times New Roman" w:hAnsi="Times New Roman" w:cs="Times New Roman"/>
            <w:sz w:val="24"/>
            <w:szCs w:val="24"/>
            <w:shd w:val="clear" w:color="auto" w:fill="FFFFFF"/>
          </w:rPr>
          <w:t>catedral_rafa20@hotmail.com</w:t>
        </w:r>
      </w:hyperlink>
    </w:p>
    <w:p w:rsidR="00A37E8B" w:rsidRPr="002B50B1" w:rsidRDefault="00A37E8B" w:rsidP="006C3796">
      <w:pPr>
        <w:spacing w:after="120" w:line="360" w:lineRule="auto"/>
        <w:jc w:val="both"/>
        <w:rPr>
          <w:rFonts w:ascii="Times New Roman" w:hAnsi="Times New Roman" w:cs="Times New Roman"/>
          <w:color w:val="000000"/>
          <w:sz w:val="24"/>
          <w:szCs w:val="24"/>
          <w:shd w:val="clear" w:color="auto" w:fill="FFFFFF"/>
        </w:rPr>
      </w:pPr>
    </w:p>
    <w:p w:rsidR="00FF088C" w:rsidRPr="002B50B1" w:rsidRDefault="00BF0AEF" w:rsidP="006C3796">
      <w:pPr>
        <w:spacing w:after="120" w:line="360" w:lineRule="auto"/>
        <w:jc w:val="both"/>
        <w:rPr>
          <w:rFonts w:ascii="Times New Roman" w:hAnsi="Times New Roman" w:cs="Times New Roman"/>
          <w:b/>
          <w:color w:val="000000"/>
          <w:sz w:val="24"/>
          <w:szCs w:val="24"/>
          <w:shd w:val="clear" w:color="auto" w:fill="FFFFFF"/>
        </w:rPr>
      </w:pPr>
      <w:r w:rsidRPr="002B50B1">
        <w:rPr>
          <w:rFonts w:ascii="Times New Roman" w:hAnsi="Times New Roman" w:cs="Times New Roman"/>
          <w:b/>
          <w:color w:val="000000"/>
          <w:sz w:val="24"/>
          <w:szCs w:val="24"/>
          <w:shd w:val="clear" w:color="auto" w:fill="FFFFFF"/>
        </w:rPr>
        <w:t>Resumo</w:t>
      </w:r>
    </w:p>
    <w:p w:rsidR="00FF088C" w:rsidRPr="002B50B1" w:rsidRDefault="00FF088C" w:rsidP="00D655E7">
      <w:pPr>
        <w:spacing w:after="120" w:line="240" w:lineRule="auto"/>
        <w:jc w:val="both"/>
        <w:rPr>
          <w:rFonts w:ascii="Times New Roman" w:hAnsi="Times New Roman" w:cs="Times New Roman"/>
          <w:color w:val="000000"/>
          <w:sz w:val="20"/>
          <w:szCs w:val="20"/>
          <w:shd w:val="clear" w:color="auto" w:fill="FFFFFF"/>
        </w:rPr>
      </w:pPr>
      <w:r w:rsidRPr="002B50B1">
        <w:rPr>
          <w:rFonts w:ascii="Times New Roman" w:hAnsi="Times New Roman" w:cs="Times New Roman"/>
          <w:color w:val="000000"/>
          <w:sz w:val="20"/>
          <w:szCs w:val="20"/>
        </w:rPr>
        <w:t xml:space="preserve">Esse trabalho visa o desenvolvimento de uma proposta baseada na Neurociência para a aprendizagem de modelos atômicos. A Neurociência Educativa possibilita criar metodologias para estimular a aprendizagem dos alunos em aspectos como emoção através de fatos que desperte e proporcione estímulos emocionais, memória através de repetições, composição de músicas, paródias e vídeos. Essa abordagem visa </w:t>
      </w:r>
      <w:r w:rsidR="006112FD" w:rsidRPr="002B50B1">
        <w:rPr>
          <w:rFonts w:ascii="Times New Roman" w:hAnsi="Times New Roman" w:cs="Times New Roman"/>
          <w:color w:val="000000"/>
          <w:sz w:val="20"/>
          <w:szCs w:val="20"/>
        </w:rPr>
        <w:t>à</w:t>
      </w:r>
      <w:r w:rsidRPr="002B50B1">
        <w:rPr>
          <w:rFonts w:ascii="Times New Roman" w:hAnsi="Times New Roman" w:cs="Times New Roman"/>
          <w:color w:val="000000"/>
          <w:sz w:val="20"/>
          <w:szCs w:val="20"/>
        </w:rPr>
        <w:t xml:space="preserve"> motivação, buscando despertar interesses intrínsecos no aluno, como a atenção através da leitura de artigos e recompensa através de gamificação. </w:t>
      </w:r>
      <w:r w:rsidR="00830322" w:rsidRPr="002B50B1">
        <w:rPr>
          <w:rFonts w:ascii="Times New Roman" w:hAnsi="Times New Roman" w:cs="Times New Roman"/>
          <w:sz w:val="20"/>
          <w:szCs w:val="20"/>
        </w:rPr>
        <w:t>Mas, como desenvolver uma atividade didática fundamentada na Neurociência que promova a aprendizagem do Atomismo?</w:t>
      </w:r>
      <w:r w:rsidR="006112FD" w:rsidRPr="002B50B1">
        <w:rPr>
          <w:rFonts w:ascii="Times New Roman" w:hAnsi="Times New Roman" w:cs="Times New Roman"/>
          <w:sz w:val="20"/>
          <w:szCs w:val="20"/>
        </w:rPr>
        <w:t xml:space="preserve"> </w:t>
      </w:r>
      <w:r w:rsidR="00830322" w:rsidRPr="002B50B1">
        <w:rPr>
          <w:rFonts w:ascii="Times New Roman" w:hAnsi="Times New Roman" w:cs="Times New Roman"/>
          <w:sz w:val="20"/>
          <w:szCs w:val="20"/>
        </w:rPr>
        <w:t>Esse trabalho caracteriza uma Pesquisa Bibliográfica para o desenvolvimento de uma proposta didática alicerçada nas teorias neuroci</w:t>
      </w:r>
      <w:r w:rsidR="00C95E67" w:rsidRPr="002B50B1">
        <w:rPr>
          <w:rFonts w:ascii="Times New Roman" w:hAnsi="Times New Roman" w:cs="Times New Roman"/>
          <w:sz w:val="20"/>
          <w:szCs w:val="20"/>
        </w:rPr>
        <w:t>e</w:t>
      </w:r>
      <w:r w:rsidR="00830322" w:rsidRPr="002B50B1">
        <w:rPr>
          <w:rFonts w:ascii="Times New Roman" w:hAnsi="Times New Roman" w:cs="Times New Roman"/>
          <w:sz w:val="20"/>
          <w:szCs w:val="20"/>
        </w:rPr>
        <w:t>nt</w:t>
      </w:r>
      <w:r w:rsidR="00C95E67" w:rsidRPr="002B50B1">
        <w:rPr>
          <w:rFonts w:ascii="Times New Roman" w:hAnsi="Times New Roman" w:cs="Times New Roman"/>
          <w:sz w:val="20"/>
          <w:szCs w:val="20"/>
        </w:rPr>
        <w:t>í</w:t>
      </w:r>
      <w:r w:rsidR="00830322" w:rsidRPr="002B50B1">
        <w:rPr>
          <w:rFonts w:ascii="Times New Roman" w:hAnsi="Times New Roman" w:cs="Times New Roman"/>
          <w:sz w:val="20"/>
          <w:szCs w:val="20"/>
        </w:rPr>
        <w:t>ficas voltadas para o público adulto para ensino de modelos atômicos. A pesquisa foi realizada com base em artigos científicos de publicações em revistas e livros relacionados à neurociência e educação. A seleção foi realizada priorizando artigos relacionados à aprendizagem, e no processo de aprendizagem de adultos. Para posterior avaliação dos resultados obtidos através de questionários de avaliação e composição PADLET digital, sobre os modelos atômicos.</w:t>
      </w:r>
    </w:p>
    <w:p w:rsidR="00FF088C" w:rsidRPr="002B50B1" w:rsidRDefault="00FF088C" w:rsidP="006C3796">
      <w:pPr>
        <w:spacing w:after="120" w:line="360" w:lineRule="auto"/>
        <w:jc w:val="both"/>
        <w:rPr>
          <w:rFonts w:ascii="Times New Roman" w:hAnsi="Times New Roman" w:cs="Times New Roman"/>
          <w:color w:val="000000"/>
          <w:sz w:val="24"/>
          <w:szCs w:val="24"/>
          <w:shd w:val="clear" w:color="auto" w:fill="FFFFFF"/>
        </w:rPr>
      </w:pPr>
    </w:p>
    <w:p w:rsidR="00FF088C" w:rsidRPr="002B50B1" w:rsidRDefault="00C95E67" w:rsidP="006C3796">
      <w:pPr>
        <w:spacing w:after="120" w:line="360" w:lineRule="auto"/>
        <w:jc w:val="both"/>
        <w:rPr>
          <w:rFonts w:ascii="Times New Roman" w:hAnsi="Times New Roman" w:cs="Times New Roman"/>
          <w:b/>
          <w:color w:val="000000"/>
          <w:sz w:val="24"/>
          <w:szCs w:val="24"/>
          <w:shd w:val="clear" w:color="auto" w:fill="FFFFFF"/>
        </w:rPr>
      </w:pPr>
      <w:r w:rsidRPr="002B50B1">
        <w:rPr>
          <w:rFonts w:ascii="Times New Roman" w:hAnsi="Times New Roman" w:cs="Times New Roman"/>
          <w:b/>
          <w:color w:val="000000"/>
          <w:sz w:val="24"/>
          <w:szCs w:val="24"/>
          <w:shd w:val="clear" w:color="auto" w:fill="FFFFFF"/>
        </w:rPr>
        <w:t xml:space="preserve">INTRODUÇÃO </w:t>
      </w:r>
    </w:p>
    <w:p w:rsidR="004E3E19" w:rsidRPr="002B50B1" w:rsidRDefault="004E3E19" w:rsidP="006C3796">
      <w:pPr>
        <w:spacing w:after="120" w:line="360" w:lineRule="auto"/>
        <w:jc w:val="both"/>
        <w:rPr>
          <w:rFonts w:ascii="Times New Roman" w:hAnsi="Times New Roman" w:cs="Times New Roman"/>
          <w:color w:val="000000"/>
          <w:sz w:val="24"/>
          <w:szCs w:val="24"/>
          <w:shd w:val="clear" w:color="auto" w:fill="FFFFFF"/>
        </w:rPr>
      </w:pPr>
    </w:p>
    <w:p w:rsidR="00830322" w:rsidRPr="002B50B1" w:rsidRDefault="00C95E67" w:rsidP="002B50B1">
      <w:pPr>
        <w:spacing w:after="120" w:line="360" w:lineRule="auto"/>
        <w:ind w:firstLine="708"/>
        <w:jc w:val="both"/>
        <w:rPr>
          <w:rFonts w:ascii="Times New Roman" w:hAnsi="Times New Roman" w:cs="Times New Roman"/>
          <w:sz w:val="24"/>
          <w:szCs w:val="24"/>
        </w:rPr>
      </w:pPr>
      <w:r w:rsidRPr="002B50B1">
        <w:rPr>
          <w:rFonts w:ascii="Times New Roman" w:hAnsi="Times New Roman" w:cs="Times New Roman"/>
          <w:sz w:val="24"/>
          <w:szCs w:val="24"/>
        </w:rPr>
        <w:t>O</w:t>
      </w:r>
      <w:r w:rsidR="006112FD" w:rsidRPr="002B50B1">
        <w:rPr>
          <w:rFonts w:ascii="Times New Roman" w:hAnsi="Times New Roman" w:cs="Times New Roman"/>
          <w:sz w:val="24"/>
          <w:szCs w:val="24"/>
        </w:rPr>
        <w:t>s</w:t>
      </w:r>
      <w:r w:rsidRPr="002B50B1">
        <w:rPr>
          <w:rFonts w:ascii="Times New Roman" w:hAnsi="Times New Roman" w:cs="Times New Roman"/>
          <w:sz w:val="24"/>
          <w:szCs w:val="24"/>
        </w:rPr>
        <w:t xml:space="preserve"> </w:t>
      </w:r>
      <w:r w:rsidR="006112FD" w:rsidRPr="002B50B1">
        <w:rPr>
          <w:rFonts w:ascii="Times New Roman" w:hAnsi="Times New Roman" w:cs="Times New Roman"/>
          <w:sz w:val="24"/>
          <w:szCs w:val="24"/>
        </w:rPr>
        <w:t>Estudantes</w:t>
      </w:r>
      <w:r w:rsidR="004E3E19" w:rsidRPr="002B50B1">
        <w:rPr>
          <w:rFonts w:ascii="Times New Roman" w:hAnsi="Times New Roman" w:cs="Times New Roman"/>
          <w:sz w:val="24"/>
          <w:szCs w:val="24"/>
        </w:rPr>
        <w:t xml:space="preserve"> </w:t>
      </w:r>
      <w:r w:rsidRPr="002B50B1">
        <w:rPr>
          <w:rFonts w:ascii="Times New Roman" w:hAnsi="Times New Roman" w:cs="Times New Roman"/>
          <w:sz w:val="24"/>
          <w:szCs w:val="24"/>
        </w:rPr>
        <w:t>a</w:t>
      </w:r>
      <w:r w:rsidR="004E3E19" w:rsidRPr="002B50B1">
        <w:rPr>
          <w:rFonts w:ascii="Times New Roman" w:hAnsi="Times New Roman" w:cs="Times New Roman"/>
          <w:sz w:val="24"/>
          <w:szCs w:val="24"/>
        </w:rPr>
        <w:t>dult</w:t>
      </w:r>
      <w:r w:rsidRPr="002B50B1">
        <w:rPr>
          <w:rFonts w:ascii="Times New Roman" w:hAnsi="Times New Roman" w:cs="Times New Roman"/>
          <w:sz w:val="24"/>
          <w:szCs w:val="24"/>
        </w:rPr>
        <w:t>o</w:t>
      </w:r>
      <w:r w:rsidR="006112FD" w:rsidRPr="002B50B1">
        <w:rPr>
          <w:rFonts w:ascii="Times New Roman" w:hAnsi="Times New Roman" w:cs="Times New Roman"/>
          <w:sz w:val="24"/>
          <w:szCs w:val="24"/>
        </w:rPr>
        <w:t>s</w:t>
      </w:r>
      <w:r w:rsidR="004E3E19" w:rsidRPr="002B50B1">
        <w:rPr>
          <w:rFonts w:ascii="Times New Roman" w:hAnsi="Times New Roman" w:cs="Times New Roman"/>
          <w:sz w:val="24"/>
          <w:szCs w:val="24"/>
        </w:rPr>
        <w:t xml:space="preserve"> chegam às universidades em busca de qualificação para obter melhores oportunidades no mercado de trabalho, promoções e melhores salários. </w:t>
      </w:r>
      <w:r w:rsidRPr="002B50B1">
        <w:rPr>
          <w:rFonts w:ascii="Times New Roman" w:hAnsi="Times New Roman" w:cs="Times New Roman"/>
          <w:sz w:val="24"/>
          <w:szCs w:val="24"/>
        </w:rPr>
        <w:t>Nesse estágio da vida humana, o</w:t>
      </w:r>
      <w:r w:rsidR="004E3E19" w:rsidRPr="002B50B1">
        <w:rPr>
          <w:rFonts w:ascii="Times New Roman" w:hAnsi="Times New Roman" w:cs="Times New Roman"/>
          <w:sz w:val="24"/>
          <w:szCs w:val="24"/>
        </w:rPr>
        <w:t xml:space="preserve"> cérebro é flexível, o que permite o crescimento de células novas e o aparecimento de novas conexões. Ainda que a aquisição de novos conhecimentos seja menos eficiente à medida que a idade avança, não há limite de idade para aprendizagem humana (BLAKEMORE; FRITH, 2009). A compreensão do comportamento do cérebro humano e do uso de estratégias neurocientíficas auxilia os educadores a criar metodologias que possam estimular a aprendizagem dos alunos considerando as adaptações do sistema nervoso. A aprendizagem se dá através de modificações nas estruturas neurais resultantes de experiências (SANT’ANA, 2015). A aprendizagem acontece de acordo com a aquisição de novas </w:t>
      </w:r>
      <w:r w:rsidR="004E3E19" w:rsidRPr="002B50B1">
        <w:rPr>
          <w:rFonts w:ascii="Times New Roman" w:hAnsi="Times New Roman" w:cs="Times New Roman"/>
          <w:sz w:val="24"/>
          <w:szCs w:val="24"/>
        </w:rPr>
        <w:lastRenderedPageBreak/>
        <w:t>informações e a ativação de memórias, ou seja, com um processo de aquisição de informação (GAZZANIGA, 2006). Promover uma aprendizagem significativa utilizando os recursos neurocient</w:t>
      </w:r>
      <w:r w:rsidRPr="002B50B1">
        <w:rPr>
          <w:rFonts w:ascii="Times New Roman" w:hAnsi="Times New Roman" w:cs="Times New Roman"/>
          <w:sz w:val="24"/>
          <w:szCs w:val="24"/>
        </w:rPr>
        <w:t>í</w:t>
      </w:r>
      <w:r w:rsidR="004E3E19" w:rsidRPr="002B50B1">
        <w:rPr>
          <w:rFonts w:ascii="Times New Roman" w:hAnsi="Times New Roman" w:cs="Times New Roman"/>
          <w:sz w:val="24"/>
          <w:szCs w:val="24"/>
        </w:rPr>
        <w:t xml:space="preserve">ficos </w:t>
      </w:r>
      <w:r w:rsidRPr="002B50B1">
        <w:rPr>
          <w:rFonts w:ascii="Times New Roman" w:hAnsi="Times New Roman" w:cs="Times New Roman"/>
          <w:sz w:val="24"/>
          <w:szCs w:val="24"/>
        </w:rPr>
        <w:t>para estimular</w:t>
      </w:r>
      <w:r w:rsidR="004E3E19" w:rsidRPr="002B50B1">
        <w:rPr>
          <w:rFonts w:ascii="Times New Roman" w:hAnsi="Times New Roman" w:cs="Times New Roman"/>
          <w:sz w:val="24"/>
          <w:szCs w:val="24"/>
        </w:rPr>
        <w:t xml:space="preserve"> a motivação, </w:t>
      </w:r>
      <w:r w:rsidRPr="002B50B1">
        <w:rPr>
          <w:rFonts w:ascii="Times New Roman" w:hAnsi="Times New Roman" w:cs="Times New Roman"/>
          <w:sz w:val="24"/>
          <w:szCs w:val="24"/>
        </w:rPr>
        <w:t xml:space="preserve">a </w:t>
      </w:r>
      <w:r w:rsidR="004E3E19" w:rsidRPr="002B50B1">
        <w:rPr>
          <w:rFonts w:ascii="Times New Roman" w:hAnsi="Times New Roman" w:cs="Times New Roman"/>
          <w:sz w:val="24"/>
          <w:szCs w:val="24"/>
        </w:rPr>
        <w:t>atenção</w:t>
      </w:r>
      <w:r w:rsidRPr="002B50B1">
        <w:rPr>
          <w:rFonts w:ascii="Times New Roman" w:hAnsi="Times New Roman" w:cs="Times New Roman"/>
          <w:sz w:val="24"/>
          <w:szCs w:val="24"/>
        </w:rPr>
        <w:t xml:space="preserve"> e a </w:t>
      </w:r>
      <w:r w:rsidR="004E3E19" w:rsidRPr="002B50B1">
        <w:rPr>
          <w:rFonts w:ascii="Times New Roman" w:hAnsi="Times New Roman" w:cs="Times New Roman"/>
          <w:sz w:val="24"/>
          <w:szCs w:val="24"/>
        </w:rPr>
        <w:t>memória</w:t>
      </w:r>
      <w:r w:rsidRPr="002B50B1">
        <w:rPr>
          <w:rFonts w:ascii="Times New Roman" w:hAnsi="Times New Roman" w:cs="Times New Roman"/>
          <w:sz w:val="24"/>
          <w:szCs w:val="24"/>
        </w:rPr>
        <w:t>, uma vez que</w:t>
      </w:r>
      <w:r w:rsidR="006112FD" w:rsidRPr="002B50B1">
        <w:rPr>
          <w:rFonts w:ascii="Times New Roman" w:hAnsi="Times New Roman" w:cs="Times New Roman"/>
          <w:sz w:val="24"/>
          <w:szCs w:val="24"/>
        </w:rPr>
        <w:t xml:space="preserve"> </w:t>
      </w:r>
      <w:r w:rsidRPr="002B50B1">
        <w:rPr>
          <w:rFonts w:ascii="Times New Roman" w:hAnsi="Times New Roman" w:cs="Times New Roman"/>
          <w:sz w:val="24"/>
          <w:szCs w:val="24"/>
        </w:rPr>
        <w:t xml:space="preserve">algumas </w:t>
      </w:r>
      <w:r w:rsidR="004E3E19" w:rsidRPr="002B50B1">
        <w:rPr>
          <w:rFonts w:ascii="Times New Roman" w:hAnsi="Times New Roman" w:cs="Times New Roman"/>
          <w:sz w:val="24"/>
          <w:szCs w:val="24"/>
        </w:rPr>
        <w:t>estratégias pedagógicas nos possibilita</w:t>
      </w:r>
      <w:r w:rsidRPr="002B50B1">
        <w:rPr>
          <w:rFonts w:ascii="Times New Roman" w:hAnsi="Times New Roman" w:cs="Times New Roman"/>
          <w:sz w:val="24"/>
          <w:szCs w:val="24"/>
        </w:rPr>
        <w:t>m</w:t>
      </w:r>
      <w:r w:rsidR="004E3E19" w:rsidRPr="002B50B1">
        <w:rPr>
          <w:rFonts w:ascii="Times New Roman" w:hAnsi="Times New Roman" w:cs="Times New Roman"/>
          <w:sz w:val="24"/>
          <w:szCs w:val="24"/>
        </w:rPr>
        <w:t xml:space="preserve"> criar metodologias de ensino</w:t>
      </w:r>
      <w:r w:rsidRPr="002B50B1">
        <w:rPr>
          <w:rFonts w:ascii="Times New Roman" w:hAnsi="Times New Roman" w:cs="Times New Roman"/>
          <w:sz w:val="24"/>
          <w:szCs w:val="24"/>
        </w:rPr>
        <w:t xml:space="preserve"> potencialmente</w:t>
      </w:r>
      <w:r w:rsidR="004E3E19" w:rsidRPr="002B50B1">
        <w:rPr>
          <w:rFonts w:ascii="Times New Roman" w:hAnsi="Times New Roman" w:cs="Times New Roman"/>
          <w:sz w:val="24"/>
          <w:szCs w:val="24"/>
        </w:rPr>
        <w:t xml:space="preserve"> mais eficazes. Apresentar o conhecimento num formato que o cérebro aprenda melhor </w:t>
      </w:r>
      <w:r w:rsidRPr="002B50B1">
        <w:rPr>
          <w:rFonts w:ascii="Times New Roman" w:hAnsi="Times New Roman" w:cs="Times New Roman"/>
          <w:sz w:val="24"/>
          <w:szCs w:val="24"/>
        </w:rPr>
        <w:t>mostra-se como uma necessidade da educação atual diante de uma geração com muito acesso à informação por meio das mídias, mas que nem sempre consegue trabalhar com todo esse conhecimento</w:t>
      </w:r>
      <w:r w:rsidR="004E3E19" w:rsidRPr="002B50B1">
        <w:rPr>
          <w:rFonts w:ascii="Times New Roman" w:hAnsi="Times New Roman" w:cs="Times New Roman"/>
          <w:sz w:val="24"/>
          <w:szCs w:val="24"/>
        </w:rPr>
        <w:t xml:space="preserve">, além da preocupação </w:t>
      </w:r>
      <w:r w:rsidRPr="002B50B1">
        <w:rPr>
          <w:rFonts w:ascii="Times New Roman" w:hAnsi="Times New Roman" w:cs="Times New Roman"/>
          <w:sz w:val="24"/>
          <w:szCs w:val="24"/>
        </w:rPr>
        <w:t xml:space="preserve">de </w:t>
      </w:r>
      <w:r w:rsidR="004E3E19" w:rsidRPr="002B50B1">
        <w:rPr>
          <w:rFonts w:ascii="Times New Roman" w:hAnsi="Times New Roman" w:cs="Times New Roman"/>
          <w:sz w:val="24"/>
          <w:szCs w:val="24"/>
        </w:rPr>
        <w:t>com</w:t>
      </w:r>
      <w:r w:rsidRPr="002B50B1">
        <w:rPr>
          <w:rFonts w:ascii="Times New Roman" w:hAnsi="Times New Roman" w:cs="Times New Roman"/>
          <w:sz w:val="24"/>
          <w:szCs w:val="24"/>
        </w:rPr>
        <w:t>o</w:t>
      </w:r>
      <w:r w:rsidR="004E3E19" w:rsidRPr="002B50B1">
        <w:rPr>
          <w:rFonts w:ascii="Times New Roman" w:hAnsi="Times New Roman" w:cs="Times New Roman"/>
          <w:sz w:val="24"/>
          <w:szCs w:val="24"/>
        </w:rPr>
        <w:t xml:space="preserve"> avaliar </w:t>
      </w:r>
      <w:r w:rsidRPr="002B50B1">
        <w:rPr>
          <w:rFonts w:ascii="Times New Roman" w:hAnsi="Times New Roman" w:cs="Times New Roman"/>
          <w:sz w:val="24"/>
          <w:szCs w:val="24"/>
        </w:rPr>
        <w:t>t</w:t>
      </w:r>
      <w:r w:rsidR="004E3E19" w:rsidRPr="002B50B1">
        <w:rPr>
          <w:rFonts w:ascii="Times New Roman" w:hAnsi="Times New Roman" w:cs="Times New Roman"/>
          <w:sz w:val="24"/>
          <w:szCs w:val="24"/>
        </w:rPr>
        <w:t>o</w:t>
      </w:r>
      <w:r w:rsidRPr="002B50B1">
        <w:rPr>
          <w:rFonts w:ascii="Times New Roman" w:hAnsi="Times New Roman" w:cs="Times New Roman"/>
          <w:sz w:val="24"/>
          <w:szCs w:val="24"/>
        </w:rPr>
        <w:t>do</w:t>
      </w:r>
      <w:r w:rsidR="006112FD" w:rsidRPr="002B50B1">
        <w:rPr>
          <w:rFonts w:ascii="Times New Roman" w:hAnsi="Times New Roman" w:cs="Times New Roman"/>
          <w:sz w:val="24"/>
          <w:szCs w:val="24"/>
        </w:rPr>
        <w:t xml:space="preserve"> </w:t>
      </w:r>
      <w:r w:rsidRPr="002B50B1">
        <w:rPr>
          <w:rFonts w:ascii="Times New Roman" w:hAnsi="Times New Roman" w:cs="Times New Roman"/>
          <w:sz w:val="24"/>
          <w:szCs w:val="24"/>
        </w:rPr>
        <w:t xml:space="preserve">o </w:t>
      </w:r>
      <w:r w:rsidR="004E3E19" w:rsidRPr="002B50B1">
        <w:rPr>
          <w:rFonts w:ascii="Times New Roman" w:hAnsi="Times New Roman" w:cs="Times New Roman"/>
          <w:sz w:val="24"/>
          <w:szCs w:val="24"/>
        </w:rPr>
        <w:t>processo de ensino-aprendizagem. Promover uma aprendizagem significativa tem como substrato biológico a reorganização das conexões entre os neurônios, a neurogênese e a aplicação ampla do conceito de neuroplasticidade. Do ponto de vista da neurociência, uma aprendizagem somente ocorre porque o cérebro tem a plasticidade necessária para se modificar e se reorganizar frente aos estímulos, e se adaptar (OLIVEIRA, 2013, p.124).</w:t>
      </w:r>
    </w:p>
    <w:p w:rsidR="004E3E19" w:rsidRPr="002B50B1" w:rsidRDefault="004E3E19" w:rsidP="002B50B1">
      <w:pPr>
        <w:spacing w:after="120" w:line="360" w:lineRule="auto"/>
        <w:ind w:firstLine="708"/>
        <w:jc w:val="both"/>
        <w:rPr>
          <w:rFonts w:ascii="Times New Roman" w:hAnsi="Times New Roman" w:cs="Times New Roman"/>
          <w:sz w:val="24"/>
          <w:szCs w:val="24"/>
        </w:rPr>
      </w:pPr>
      <w:r w:rsidRPr="002B50B1">
        <w:rPr>
          <w:rFonts w:ascii="Times New Roman" w:hAnsi="Times New Roman" w:cs="Times New Roman"/>
          <w:sz w:val="24"/>
          <w:szCs w:val="24"/>
        </w:rPr>
        <w:t xml:space="preserve">A proposta didática </w:t>
      </w:r>
      <w:r w:rsidR="00C95E67" w:rsidRPr="002B50B1">
        <w:rPr>
          <w:rFonts w:ascii="Times New Roman" w:hAnsi="Times New Roman" w:cs="Times New Roman"/>
          <w:sz w:val="24"/>
          <w:szCs w:val="24"/>
        </w:rPr>
        <w:t xml:space="preserve">proposta neste trabalho </w:t>
      </w:r>
      <w:r w:rsidRPr="002B50B1">
        <w:rPr>
          <w:rFonts w:ascii="Times New Roman" w:hAnsi="Times New Roman" w:cs="Times New Roman"/>
          <w:sz w:val="24"/>
          <w:szCs w:val="24"/>
        </w:rPr>
        <w:t>explora situações que promovam emoções no estudante de Química, visando estimular a memória relacionada às informações sobre os modelos atômicos estudadas na disciplina.</w:t>
      </w:r>
    </w:p>
    <w:p w:rsidR="004E3E19" w:rsidRPr="002B50B1" w:rsidRDefault="004E3E19" w:rsidP="002B50B1">
      <w:pPr>
        <w:spacing w:after="120" w:line="360" w:lineRule="auto"/>
        <w:jc w:val="both"/>
        <w:rPr>
          <w:rFonts w:ascii="Times New Roman" w:hAnsi="Times New Roman" w:cs="Times New Roman"/>
          <w:sz w:val="24"/>
          <w:szCs w:val="24"/>
        </w:rPr>
      </w:pPr>
    </w:p>
    <w:p w:rsidR="004E3E19" w:rsidRPr="002B50B1" w:rsidRDefault="007F24D8" w:rsidP="002B50B1">
      <w:pPr>
        <w:spacing w:after="120" w:line="360" w:lineRule="auto"/>
        <w:jc w:val="both"/>
        <w:rPr>
          <w:rFonts w:ascii="Times New Roman" w:hAnsi="Times New Roman" w:cs="Times New Roman"/>
          <w:b/>
          <w:sz w:val="24"/>
          <w:szCs w:val="24"/>
        </w:rPr>
      </w:pPr>
      <w:r w:rsidRPr="002B50B1">
        <w:rPr>
          <w:rFonts w:ascii="Times New Roman" w:hAnsi="Times New Roman" w:cs="Times New Roman"/>
          <w:b/>
          <w:sz w:val="24"/>
          <w:szCs w:val="24"/>
        </w:rPr>
        <w:t xml:space="preserve">O </w:t>
      </w:r>
      <w:r w:rsidR="00C95E67" w:rsidRPr="002B50B1">
        <w:rPr>
          <w:rFonts w:ascii="Times New Roman" w:hAnsi="Times New Roman" w:cs="Times New Roman"/>
          <w:b/>
          <w:sz w:val="24"/>
          <w:szCs w:val="24"/>
        </w:rPr>
        <w:t xml:space="preserve">DESENVOLVIMENTO </w:t>
      </w:r>
      <w:r w:rsidRPr="002B50B1">
        <w:rPr>
          <w:rFonts w:ascii="Times New Roman" w:hAnsi="Times New Roman" w:cs="Times New Roman"/>
          <w:b/>
          <w:sz w:val="24"/>
          <w:szCs w:val="24"/>
        </w:rPr>
        <w:t>DA SEQUÊNCIA DIDÁTICA</w:t>
      </w:r>
    </w:p>
    <w:p w:rsidR="00BF0AEF" w:rsidRPr="002B50B1" w:rsidRDefault="00BF0AEF" w:rsidP="002B50B1">
      <w:pPr>
        <w:spacing w:after="120" w:line="360" w:lineRule="auto"/>
        <w:jc w:val="both"/>
        <w:rPr>
          <w:rFonts w:ascii="Times New Roman" w:hAnsi="Times New Roman" w:cs="Times New Roman"/>
          <w:b/>
          <w:sz w:val="24"/>
          <w:szCs w:val="24"/>
        </w:rPr>
      </w:pPr>
    </w:p>
    <w:p w:rsidR="0085314A" w:rsidRPr="002B50B1" w:rsidRDefault="0085314A" w:rsidP="002B50B1">
      <w:pPr>
        <w:spacing w:after="120" w:line="360" w:lineRule="auto"/>
        <w:ind w:firstLine="708"/>
        <w:jc w:val="both"/>
        <w:rPr>
          <w:rFonts w:ascii="Times New Roman" w:hAnsi="Times New Roman" w:cs="Times New Roman"/>
          <w:sz w:val="24"/>
          <w:szCs w:val="24"/>
        </w:rPr>
      </w:pPr>
      <w:r w:rsidRPr="002B50B1">
        <w:rPr>
          <w:rFonts w:ascii="Times New Roman" w:hAnsi="Times New Roman" w:cs="Times New Roman"/>
          <w:sz w:val="24"/>
          <w:szCs w:val="24"/>
        </w:rPr>
        <w:t>O planejamento da atividade didática foi realizado abordando os seguintes tópicos dentro do conteúdo de modelos atômicos:</w:t>
      </w:r>
    </w:p>
    <w:p w:rsidR="00C95E67" w:rsidRPr="002B50B1" w:rsidRDefault="0085314A" w:rsidP="002B50B1">
      <w:pPr>
        <w:pStyle w:val="PargrafodaLista"/>
        <w:numPr>
          <w:ilvl w:val="0"/>
          <w:numId w:val="9"/>
        </w:numPr>
        <w:spacing w:after="120" w:line="360" w:lineRule="auto"/>
        <w:jc w:val="both"/>
        <w:rPr>
          <w:rFonts w:ascii="Times New Roman" w:hAnsi="Times New Roman" w:cs="Times New Roman"/>
          <w:sz w:val="24"/>
          <w:szCs w:val="24"/>
        </w:rPr>
      </w:pPr>
      <w:r w:rsidRPr="002B50B1">
        <w:rPr>
          <w:rFonts w:ascii="Times New Roman" w:hAnsi="Times New Roman" w:cs="Times New Roman"/>
          <w:sz w:val="24"/>
          <w:szCs w:val="24"/>
        </w:rPr>
        <w:t>Conceituar o que é a mátria</w:t>
      </w:r>
    </w:p>
    <w:p w:rsidR="00C95E67" w:rsidRPr="002B50B1" w:rsidRDefault="0085314A" w:rsidP="002B50B1">
      <w:pPr>
        <w:pStyle w:val="PargrafodaLista"/>
        <w:numPr>
          <w:ilvl w:val="0"/>
          <w:numId w:val="9"/>
        </w:numPr>
        <w:spacing w:after="120" w:line="360" w:lineRule="auto"/>
        <w:jc w:val="both"/>
        <w:rPr>
          <w:rFonts w:ascii="Times New Roman" w:hAnsi="Times New Roman" w:cs="Times New Roman"/>
          <w:sz w:val="24"/>
          <w:szCs w:val="24"/>
        </w:rPr>
      </w:pPr>
      <w:r w:rsidRPr="002B50B1">
        <w:rPr>
          <w:rFonts w:ascii="Times New Roman" w:hAnsi="Times New Roman" w:cs="Times New Roman"/>
          <w:sz w:val="24"/>
          <w:szCs w:val="24"/>
        </w:rPr>
        <w:t>Evolução dos modelos atômicos</w:t>
      </w:r>
    </w:p>
    <w:p w:rsidR="00AE28A2" w:rsidRPr="002B50B1" w:rsidRDefault="00C95E67" w:rsidP="002B50B1">
      <w:pPr>
        <w:pStyle w:val="PargrafodaLista"/>
        <w:numPr>
          <w:ilvl w:val="0"/>
          <w:numId w:val="9"/>
        </w:numPr>
        <w:spacing w:after="120" w:line="360" w:lineRule="auto"/>
        <w:jc w:val="both"/>
        <w:rPr>
          <w:rFonts w:ascii="Times New Roman" w:hAnsi="Times New Roman" w:cs="Times New Roman"/>
          <w:sz w:val="24"/>
          <w:szCs w:val="24"/>
        </w:rPr>
      </w:pPr>
      <w:r w:rsidRPr="002B50B1">
        <w:rPr>
          <w:rFonts w:ascii="Times New Roman" w:hAnsi="Times New Roman" w:cs="Times New Roman"/>
          <w:sz w:val="24"/>
          <w:szCs w:val="24"/>
        </w:rPr>
        <w:t>C</w:t>
      </w:r>
      <w:r w:rsidR="0085314A" w:rsidRPr="002B50B1">
        <w:rPr>
          <w:rFonts w:ascii="Times New Roman" w:hAnsi="Times New Roman" w:cs="Times New Roman"/>
          <w:sz w:val="24"/>
          <w:szCs w:val="24"/>
        </w:rPr>
        <w:t>onceito de átomos</w:t>
      </w:r>
      <w:r w:rsidR="006112FD" w:rsidRPr="002B50B1">
        <w:rPr>
          <w:rFonts w:ascii="Times New Roman" w:hAnsi="Times New Roman" w:cs="Times New Roman"/>
          <w:sz w:val="24"/>
          <w:szCs w:val="24"/>
        </w:rPr>
        <w:t xml:space="preserve"> </w:t>
      </w:r>
      <w:r w:rsidR="0085314A" w:rsidRPr="002B50B1">
        <w:rPr>
          <w:rFonts w:ascii="Times New Roman" w:hAnsi="Times New Roman" w:cs="Times New Roman"/>
          <w:sz w:val="24"/>
          <w:szCs w:val="24"/>
        </w:rPr>
        <w:t>segundo</w:t>
      </w:r>
      <w:r w:rsidR="00AE28A2" w:rsidRPr="002B50B1">
        <w:rPr>
          <w:rFonts w:ascii="Times New Roman" w:hAnsi="Times New Roman" w:cs="Times New Roman"/>
          <w:sz w:val="24"/>
          <w:szCs w:val="24"/>
        </w:rPr>
        <w:t>:</w:t>
      </w:r>
    </w:p>
    <w:p w:rsidR="00AE28A2" w:rsidRPr="002B50B1" w:rsidRDefault="0085314A" w:rsidP="002B50B1">
      <w:pPr>
        <w:pStyle w:val="PargrafodaLista"/>
        <w:numPr>
          <w:ilvl w:val="1"/>
          <w:numId w:val="9"/>
        </w:numPr>
        <w:spacing w:after="120" w:line="360" w:lineRule="auto"/>
        <w:jc w:val="both"/>
        <w:rPr>
          <w:rFonts w:ascii="Times New Roman" w:hAnsi="Times New Roman" w:cs="Times New Roman"/>
          <w:sz w:val="24"/>
          <w:szCs w:val="24"/>
          <w:lang w:val="fr-FR"/>
        </w:rPr>
      </w:pPr>
      <w:r w:rsidRPr="002B50B1">
        <w:rPr>
          <w:rFonts w:ascii="Times New Roman" w:hAnsi="Times New Roman" w:cs="Times New Roman"/>
          <w:sz w:val="24"/>
          <w:szCs w:val="24"/>
          <w:lang w:val="fr-FR"/>
        </w:rPr>
        <w:t xml:space="preserve"> Dalton</w:t>
      </w:r>
    </w:p>
    <w:p w:rsidR="00AE28A2" w:rsidRPr="002B50B1" w:rsidRDefault="0085314A" w:rsidP="002B50B1">
      <w:pPr>
        <w:pStyle w:val="PargrafodaLista"/>
        <w:numPr>
          <w:ilvl w:val="1"/>
          <w:numId w:val="9"/>
        </w:numPr>
        <w:spacing w:after="120" w:line="360" w:lineRule="auto"/>
        <w:jc w:val="both"/>
        <w:rPr>
          <w:rFonts w:ascii="Times New Roman" w:hAnsi="Times New Roman" w:cs="Times New Roman"/>
          <w:sz w:val="24"/>
          <w:szCs w:val="24"/>
          <w:lang w:val="fr-FR"/>
        </w:rPr>
      </w:pPr>
      <w:r w:rsidRPr="002B50B1">
        <w:rPr>
          <w:rFonts w:ascii="Times New Roman" w:hAnsi="Times New Roman" w:cs="Times New Roman"/>
          <w:sz w:val="24"/>
          <w:szCs w:val="24"/>
          <w:lang w:val="fr-FR"/>
        </w:rPr>
        <w:t>Thompson</w:t>
      </w:r>
    </w:p>
    <w:p w:rsidR="00AE28A2" w:rsidRPr="002B50B1" w:rsidRDefault="0085314A" w:rsidP="002B50B1">
      <w:pPr>
        <w:pStyle w:val="PargrafodaLista"/>
        <w:numPr>
          <w:ilvl w:val="1"/>
          <w:numId w:val="9"/>
        </w:numPr>
        <w:spacing w:after="120" w:line="360" w:lineRule="auto"/>
        <w:jc w:val="both"/>
        <w:rPr>
          <w:rFonts w:ascii="Times New Roman" w:hAnsi="Times New Roman" w:cs="Times New Roman"/>
          <w:sz w:val="24"/>
          <w:szCs w:val="24"/>
          <w:lang w:val="fr-FR"/>
        </w:rPr>
      </w:pPr>
      <w:r w:rsidRPr="002B50B1">
        <w:rPr>
          <w:rFonts w:ascii="Times New Roman" w:hAnsi="Times New Roman" w:cs="Times New Roman"/>
          <w:sz w:val="24"/>
          <w:szCs w:val="24"/>
          <w:lang w:val="fr-FR"/>
        </w:rPr>
        <w:t>Bohr</w:t>
      </w:r>
    </w:p>
    <w:p w:rsidR="00AE28A2" w:rsidRPr="002B50B1" w:rsidRDefault="0085314A" w:rsidP="002B50B1">
      <w:pPr>
        <w:pStyle w:val="PargrafodaLista"/>
        <w:numPr>
          <w:ilvl w:val="1"/>
          <w:numId w:val="9"/>
        </w:numPr>
        <w:spacing w:after="120" w:line="360" w:lineRule="auto"/>
        <w:jc w:val="both"/>
        <w:rPr>
          <w:rFonts w:ascii="Times New Roman" w:hAnsi="Times New Roman" w:cs="Times New Roman"/>
          <w:sz w:val="24"/>
          <w:szCs w:val="24"/>
          <w:lang w:val="fr-FR"/>
        </w:rPr>
      </w:pPr>
      <w:r w:rsidRPr="002B50B1">
        <w:rPr>
          <w:rFonts w:ascii="Times New Roman" w:hAnsi="Times New Roman" w:cs="Times New Roman"/>
          <w:sz w:val="24"/>
          <w:szCs w:val="24"/>
          <w:lang w:val="fr-FR"/>
        </w:rPr>
        <w:t>Rutherford</w:t>
      </w:r>
    </w:p>
    <w:p w:rsidR="00AE28A2" w:rsidRPr="002B50B1" w:rsidRDefault="0085314A" w:rsidP="002B50B1">
      <w:pPr>
        <w:pStyle w:val="PargrafodaLista"/>
        <w:numPr>
          <w:ilvl w:val="1"/>
          <w:numId w:val="9"/>
        </w:numPr>
        <w:spacing w:after="120" w:line="360" w:lineRule="auto"/>
        <w:jc w:val="both"/>
        <w:rPr>
          <w:rFonts w:ascii="Times New Roman" w:hAnsi="Times New Roman" w:cs="Times New Roman"/>
          <w:sz w:val="24"/>
          <w:szCs w:val="24"/>
          <w:lang w:val="fr-FR"/>
        </w:rPr>
      </w:pPr>
      <w:r w:rsidRPr="002B50B1">
        <w:rPr>
          <w:rFonts w:ascii="Times New Roman" w:hAnsi="Times New Roman" w:cs="Times New Roman"/>
          <w:sz w:val="24"/>
          <w:szCs w:val="24"/>
          <w:lang w:val="fr-FR"/>
        </w:rPr>
        <w:t>Sommerfeld.</w:t>
      </w:r>
    </w:p>
    <w:p w:rsidR="00AE28A2" w:rsidRPr="002B50B1" w:rsidRDefault="0085314A" w:rsidP="002B50B1">
      <w:pPr>
        <w:pStyle w:val="PargrafodaLista"/>
        <w:numPr>
          <w:ilvl w:val="0"/>
          <w:numId w:val="9"/>
        </w:numPr>
        <w:spacing w:after="120" w:line="360" w:lineRule="auto"/>
        <w:jc w:val="both"/>
        <w:rPr>
          <w:rFonts w:ascii="Times New Roman" w:hAnsi="Times New Roman" w:cs="Times New Roman"/>
          <w:sz w:val="24"/>
          <w:szCs w:val="24"/>
        </w:rPr>
      </w:pPr>
      <w:r w:rsidRPr="002B50B1">
        <w:rPr>
          <w:rFonts w:ascii="Times New Roman" w:hAnsi="Times New Roman" w:cs="Times New Roman"/>
          <w:sz w:val="24"/>
          <w:szCs w:val="24"/>
        </w:rPr>
        <w:t>A descoberta do elétron</w:t>
      </w:r>
    </w:p>
    <w:p w:rsidR="0085314A" w:rsidRPr="002B50B1" w:rsidRDefault="0085314A" w:rsidP="002B50B1">
      <w:pPr>
        <w:pStyle w:val="PargrafodaLista"/>
        <w:numPr>
          <w:ilvl w:val="0"/>
          <w:numId w:val="9"/>
        </w:numPr>
        <w:spacing w:after="120" w:line="360" w:lineRule="auto"/>
        <w:jc w:val="both"/>
        <w:rPr>
          <w:rFonts w:ascii="Times New Roman" w:hAnsi="Times New Roman" w:cs="Times New Roman"/>
          <w:sz w:val="24"/>
          <w:szCs w:val="24"/>
        </w:rPr>
      </w:pPr>
      <w:r w:rsidRPr="002B50B1">
        <w:rPr>
          <w:rFonts w:ascii="Times New Roman" w:hAnsi="Times New Roman" w:cs="Times New Roman"/>
          <w:sz w:val="24"/>
          <w:szCs w:val="24"/>
        </w:rPr>
        <w:t>O átomo de Theodoro Ramos</w:t>
      </w:r>
    </w:p>
    <w:p w:rsidR="0085314A" w:rsidRPr="002B50B1" w:rsidRDefault="0085314A" w:rsidP="002B50B1">
      <w:pPr>
        <w:spacing w:after="120" w:line="360" w:lineRule="auto"/>
        <w:ind w:firstLine="708"/>
        <w:jc w:val="both"/>
        <w:rPr>
          <w:rFonts w:ascii="Times New Roman" w:hAnsi="Times New Roman" w:cs="Times New Roman"/>
          <w:sz w:val="24"/>
          <w:szCs w:val="24"/>
        </w:rPr>
      </w:pPr>
      <w:r w:rsidRPr="002B50B1">
        <w:rPr>
          <w:rFonts w:ascii="Times New Roman" w:hAnsi="Times New Roman" w:cs="Times New Roman"/>
          <w:sz w:val="24"/>
          <w:szCs w:val="24"/>
        </w:rPr>
        <w:lastRenderedPageBreak/>
        <w:t>A seq</w:t>
      </w:r>
      <w:r w:rsidR="00AE28A2" w:rsidRPr="002B50B1">
        <w:rPr>
          <w:rFonts w:ascii="Times New Roman" w:hAnsi="Times New Roman" w:cs="Times New Roman"/>
          <w:sz w:val="24"/>
          <w:szCs w:val="24"/>
        </w:rPr>
        <w:t>u</w:t>
      </w:r>
      <w:r w:rsidRPr="002B50B1">
        <w:rPr>
          <w:rFonts w:ascii="Times New Roman" w:hAnsi="Times New Roman" w:cs="Times New Roman"/>
          <w:sz w:val="24"/>
          <w:szCs w:val="24"/>
        </w:rPr>
        <w:t xml:space="preserve">ência didática foi </w:t>
      </w:r>
      <w:r w:rsidR="00AE28A2" w:rsidRPr="002B50B1">
        <w:rPr>
          <w:rFonts w:ascii="Times New Roman" w:hAnsi="Times New Roman" w:cs="Times New Roman"/>
          <w:sz w:val="24"/>
          <w:szCs w:val="24"/>
        </w:rPr>
        <w:t>organizada nas seguintes etapas</w:t>
      </w:r>
      <w:r w:rsidRPr="002B50B1">
        <w:rPr>
          <w:rFonts w:ascii="Times New Roman" w:hAnsi="Times New Roman" w:cs="Times New Roman"/>
          <w:sz w:val="24"/>
          <w:szCs w:val="24"/>
        </w:rPr>
        <w:t>:</w:t>
      </w:r>
    </w:p>
    <w:p w:rsidR="00AE28A2" w:rsidRPr="002B50B1" w:rsidRDefault="0085314A" w:rsidP="002B50B1">
      <w:pPr>
        <w:pStyle w:val="PargrafodaLista"/>
        <w:numPr>
          <w:ilvl w:val="0"/>
          <w:numId w:val="11"/>
        </w:numPr>
        <w:spacing w:after="120" w:line="360" w:lineRule="auto"/>
        <w:jc w:val="both"/>
        <w:rPr>
          <w:rFonts w:ascii="Times New Roman" w:hAnsi="Times New Roman" w:cs="Times New Roman"/>
          <w:sz w:val="24"/>
          <w:szCs w:val="24"/>
        </w:rPr>
      </w:pPr>
      <w:r w:rsidRPr="002B50B1">
        <w:rPr>
          <w:rFonts w:ascii="Times New Roman" w:hAnsi="Times New Roman" w:cs="Times New Roman"/>
          <w:sz w:val="24"/>
          <w:szCs w:val="24"/>
        </w:rPr>
        <w:t xml:space="preserve">Será abordado o conceito de matéria e será utilizado um vídeo como </w:t>
      </w:r>
      <w:r w:rsidRPr="002B50B1">
        <w:rPr>
          <w:rFonts w:ascii="Times New Roman" w:hAnsi="Times New Roman" w:cs="Times New Roman"/>
          <w:i/>
          <w:iCs/>
          <w:sz w:val="24"/>
          <w:szCs w:val="24"/>
        </w:rPr>
        <w:t>microlearning</w:t>
      </w:r>
      <w:r w:rsidRPr="002B50B1">
        <w:rPr>
          <w:rFonts w:ascii="Times New Roman" w:hAnsi="Times New Roman" w:cs="Times New Roman"/>
          <w:sz w:val="24"/>
          <w:szCs w:val="24"/>
        </w:rPr>
        <w:t xml:space="preserve"> para explicar o conceito.</w:t>
      </w:r>
    </w:p>
    <w:p w:rsidR="00AE28A2" w:rsidRPr="002B50B1" w:rsidRDefault="00AE28A2" w:rsidP="002B50B1">
      <w:pPr>
        <w:pStyle w:val="PargrafodaLista"/>
        <w:numPr>
          <w:ilvl w:val="0"/>
          <w:numId w:val="11"/>
        </w:numPr>
        <w:spacing w:after="120" w:line="360" w:lineRule="auto"/>
        <w:jc w:val="both"/>
        <w:rPr>
          <w:rFonts w:ascii="Times New Roman" w:hAnsi="Times New Roman" w:cs="Times New Roman"/>
          <w:sz w:val="24"/>
          <w:szCs w:val="24"/>
        </w:rPr>
      </w:pPr>
      <w:r w:rsidRPr="002B50B1">
        <w:rPr>
          <w:rFonts w:ascii="Times New Roman" w:hAnsi="Times New Roman" w:cs="Times New Roman"/>
          <w:sz w:val="24"/>
          <w:szCs w:val="24"/>
        </w:rPr>
        <w:t>A</w:t>
      </w:r>
      <w:r w:rsidR="0085314A" w:rsidRPr="002B50B1">
        <w:rPr>
          <w:rFonts w:ascii="Times New Roman" w:hAnsi="Times New Roman" w:cs="Times New Roman"/>
          <w:sz w:val="24"/>
          <w:szCs w:val="24"/>
        </w:rPr>
        <w:t>presenta</w:t>
      </w:r>
      <w:r w:rsidRPr="002B50B1">
        <w:rPr>
          <w:rFonts w:ascii="Times New Roman" w:hAnsi="Times New Roman" w:cs="Times New Roman"/>
          <w:sz w:val="24"/>
          <w:szCs w:val="24"/>
        </w:rPr>
        <w:t>ção do</w:t>
      </w:r>
      <w:r w:rsidR="002B50B1" w:rsidRPr="002B50B1">
        <w:rPr>
          <w:rFonts w:ascii="Times New Roman" w:hAnsi="Times New Roman" w:cs="Times New Roman"/>
          <w:sz w:val="24"/>
          <w:szCs w:val="24"/>
        </w:rPr>
        <w:t xml:space="preserve"> </w:t>
      </w:r>
      <w:r w:rsidR="0085314A" w:rsidRPr="002B50B1">
        <w:rPr>
          <w:rFonts w:ascii="Times New Roman" w:hAnsi="Times New Roman" w:cs="Times New Roman"/>
          <w:sz w:val="24"/>
          <w:szCs w:val="24"/>
        </w:rPr>
        <w:t>conceito de átomo</w:t>
      </w:r>
      <w:r w:rsidRPr="002B50B1">
        <w:rPr>
          <w:rFonts w:ascii="Times New Roman" w:hAnsi="Times New Roman" w:cs="Times New Roman"/>
          <w:sz w:val="24"/>
          <w:szCs w:val="24"/>
        </w:rPr>
        <w:t>,</w:t>
      </w:r>
      <w:r w:rsidR="0085314A" w:rsidRPr="002B50B1">
        <w:rPr>
          <w:rFonts w:ascii="Times New Roman" w:hAnsi="Times New Roman" w:cs="Times New Roman"/>
          <w:sz w:val="24"/>
          <w:szCs w:val="24"/>
        </w:rPr>
        <w:t xml:space="preserve"> e do átomo de Dalton, </w:t>
      </w:r>
      <w:r w:rsidRPr="002B50B1">
        <w:rPr>
          <w:rFonts w:ascii="Times New Roman" w:hAnsi="Times New Roman" w:cs="Times New Roman"/>
          <w:sz w:val="24"/>
          <w:szCs w:val="24"/>
        </w:rPr>
        <w:t>e um</w:t>
      </w:r>
      <w:r w:rsidR="0085314A" w:rsidRPr="002B50B1">
        <w:rPr>
          <w:rFonts w:ascii="Times New Roman" w:hAnsi="Times New Roman" w:cs="Times New Roman"/>
          <w:sz w:val="24"/>
          <w:szCs w:val="24"/>
        </w:rPr>
        <w:t xml:space="preserve"> experimento com o tubo de raios catódico</w:t>
      </w:r>
      <w:r w:rsidRPr="002B50B1">
        <w:rPr>
          <w:rFonts w:ascii="Times New Roman" w:hAnsi="Times New Roman" w:cs="Times New Roman"/>
          <w:sz w:val="24"/>
          <w:szCs w:val="24"/>
        </w:rPr>
        <w:t>, a partir do qual se concebe o</w:t>
      </w:r>
      <w:r w:rsidR="0085314A" w:rsidRPr="002B50B1">
        <w:rPr>
          <w:rFonts w:ascii="Times New Roman" w:hAnsi="Times New Roman" w:cs="Times New Roman"/>
          <w:sz w:val="24"/>
          <w:szCs w:val="24"/>
        </w:rPr>
        <w:t xml:space="preserve"> conceito de elétron. Será</w:t>
      </w:r>
      <w:r w:rsidRPr="002B50B1">
        <w:rPr>
          <w:rFonts w:ascii="Times New Roman" w:hAnsi="Times New Roman" w:cs="Times New Roman"/>
          <w:sz w:val="24"/>
          <w:szCs w:val="24"/>
        </w:rPr>
        <w:t xml:space="preserve"> também</w:t>
      </w:r>
      <w:r w:rsidR="0085314A" w:rsidRPr="002B50B1">
        <w:rPr>
          <w:rFonts w:ascii="Times New Roman" w:hAnsi="Times New Roman" w:cs="Times New Roman"/>
          <w:sz w:val="24"/>
          <w:szCs w:val="24"/>
        </w:rPr>
        <w:t xml:space="preserve"> apresentado outro vídeo sobre a descoberta do elétron.</w:t>
      </w:r>
    </w:p>
    <w:p w:rsidR="00AE28A2" w:rsidRPr="002B50B1" w:rsidRDefault="00AE28A2" w:rsidP="002B50B1">
      <w:pPr>
        <w:pStyle w:val="PargrafodaLista"/>
        <w:numPr>
          <w:ilvl w:val="0"/>
          <w:numId w:val="11"/>
        </w:numPr>
        <w:spacing w:after="120" w:line="360" w:lineRule="auto"/>
        <w:jc w:val="both"/>
        <w:rPr>
          <w:rFonts w:ascii="Times New Roman" w:hAnsi="Times New Roman" w:cs="Times New Roman"/>
          <w:sz w:val="24"/>
          <w:szCs w:val="24"/>
        </w:rPr>
      </w:pPr>
      <w:r w:rsidRPr="002B50B1">
        <w:rPr>
          <w:rFonts w:ascii="Times New Roman" w:hAnsi="Times New Roman" w:cs="Times New Roman"/>
          <w:sz w:val="24"/>
          <w:szCs w:val="24"/>
        </w:rPr>
        <w:t>Apresentação</w:t>
      </w:r>
      <w:r w:rsidR="006112FD" w:rsidRPr="002B50B1">
        <w:rPr>
          <w:rFonts w:ascii="Times New Roman" w:hAnsi="Times New Roman" w:cs="Times New Roman"/>
          <w:sz w:val="24"/>
          <w:szCs w:val="24"/>
        </w:rPr>
        <w:t xml:space="preserve"> </w:t>
      </w:r>
      <w:r w:rsidRPr="002B50B1">
        <w:rPr>
          <w:rFonts w:ascii="Times New Roman" w:hAnsi="Times New Roman" w:cs="Times New Roman"/>
          <w:sz w:val="24"/>
          <w:szCs w:val="24"/>
        </w:rPr>
        <w:t>d</w:t>
      </w:r>
      <w:r w:rsidR="0085314A" w:rsidRPr="002B50B1">
        <w:rPr>
          <w:rFonts w:ascii="Times New Roman" w:hAnsi="Times New Roman" w:cs="Times New Roman"/>
          <w:sz w:val="24"/>
          <w:szCs w:val="24"/>
        </w:rPr>
        <w:t xml:space="preserve">os </w:t>
      </w:r>
      <w:r w:rsidRPr="002B50B1">
        <w:rPr>
          <w:rFonts w:ascii="Times New Roman" w:hAnsi="Times New Roman" w:cs="Times New Roman"/>
          <w:sz w:val="24"/>
          <w:szCs w:val="24"/>
        </w:rPr>
        <w:t>modelos</w:t>
      </w:r>
      <w:r w:rsidR="0085314A" w:rsidRPr="002B50B1">
        <w:rPr>
          <w:rFonts w:ascii="Times New Roman" w:hAnsi="Times New Roman" w:cs="Times New Roman"/>
          <w:sz w:val="24"/>
          <w:szCs w:val="24"/>
        </w:rPr>
        <w:t xml:space="preserve"> de átomos </w:t>
      </w:r>
      <w:r w:rsidRPr="002B50B1">
        <w:rPr>
          <w:rFonts w:ascii="Times New Roman" w:hAnsi="Times New Roman" w:cs="Times New Roman"/>
          <w:sz w:val="24"/>
          <w:szCs w:val="24"/>
        </w:rPr>
        <w:t>criados por</w:t>
      </w:r>
      <w:r w:rsidR="0085314A" w:rsidRPr="002B50B1">
        <w:rPr>
          <w:rFonts w:ascii="Times New Roman" w:hAnsi="Times New Roman" w:cs="Times New Roman"/>
          <w:sz w:val="24"/>
          <w:szCs w:val="24"/>
        </w:rPr>
        <w:t xml:space="preserve"> Thompson e</w:t>
      </w:r>
      <w:r w:rsidRPr="002B50B1">
        <w:rPr>
          <w:rFonts w:ascii="Times New Roman" w:hAnsi="Times New Roman" w:cs="Times New Roman"/>
          <w:sz w:val="24"/>
          <w:szCs w:val="24"/>
        </w:rPr>
        <w:t xml:space="preserve"> por</w:t>
      </w:r>
      <w:r w:rsidR="0085314A" w:rsidRPr="002B50B1">
        <w:rPr>
          <w:rFonts w:ascii="Times New Roman" w:hAnsi="Times New Roman" w:cs="Times New Roman"/>
          <w:sz w:val="24"/>
          <w:szCs w:val="24"/>
        </w:rPr>
        <w:t xml:space="preserve"> Rutherford</w:t>
      </w:r>
      <w:r w:rsidRPr="002B50B1">
        <w:rPr>
          <w:rFonts w:ascii="Times New Roman" w:hAnsi="Times New Roman" w:cs="Times New Roman"/>
          <w:sz w:val="24"/>
          <w:szCs w:val="24"/>
        </w:rPr>
        <w:t>,</w:t>
      </w:r>
      <w:r w:rsidR="0085314A" w:rsidRPr="002B50B1">
        <w:rPr>
          <w:rFonts w:ascii="Times New Roman" w:hAnsi="Times New Roman" w:cs="Times New Roman"/>
          <w:sz w:val="24"/>
          <w:szCs w:val="24"/>
        </w:rPr>
        <w:t xml:space="preserve"> seguido</w:t>
      </w:r>
      <w:r w:rsidRPr="002B50B1">
        <w:rPr>
          <w:rFonts w:ascii="Times New Roman" w:hAnsi="Times New Roman" w:cs="Times New Roman"/>
          <w:sz w:val="24"/>
          <w:szCs w:val="24"/>
        </w:rPr>
        <w:t>s</w:t>
      </w:r>
      <w:r w:rsidR="0085314A" w:rsidRPr="002B50B1">
        <w:rPr>
          <w:rFonts w:ascii="Times New Roman" w:hAnsi="Times New Roman" w:cs="Times New Roman"/>
          <w:sz w:val="24"/>
          <w:szCs w:val="24"/>
        </w:rPr>
        <w:t xml:space="preserve"> por mais um vídeo</w:t>
      </w:r>
      <w:r w:rsidRPr="002B50B1">
        <w:rPr>
          <w:rFonts w:ascii="Times New Roman" w:hAnsi="Times New Roman" w:cs="Times New Roman"/>
          <w:sz w:val="24"/>
          <w:szCs w:val="24"/>
        </w:rPr>
        <w:t xml:space="preserve"> sobre a temática.</w:t>
      </w:r>
    </w:p>
    <w:p w:rsidR="00AE28A2" w:rsidRPr="002B50B1" w:rsidRDefault="00AE28A2" w:rsidP="002B50B1">
      <w:pPr>
        <w:pStyle w:val="PargrafodaLista"/>
        <w:numPr>
          <w:ilvl w:val="0"/>
          <w:numId w:val="11"/>
        </w:numPr>
        <w:spacing w:after="120" w:line="360" w:lineRule="auto"/>
        <w:jc w:val="both"/>
        <w:rPr>
          <w:rFonts w:ascii="Times New Roman" w:hAnsi="Times New Roman" w:cs="Times New Roman"/>
          <w:sz w:val="24"/>
          <w:szCs w:val="24"/>
        </w:rPr>
      </w:pPr>
      <w:r w:rsidRPr="002B50B1">
        <w:rPr>
          <w:rFonts w:ascii="Times New Roman" w:hAnsi="Times New Roman" w:cs="Times New Roman"/>
          <w:sz w:val="24"/>
          <w:szCs w:val="24"/>
        </w:rPr>
        <w:t>Apresentação do modelo atômico de</w:t>
      </w:r>
      <w:r w:rsidR="0085314A" w:rsidRPr="002B50B1">
        <w:rPr>
          <w:rFonts w:ascii="Times New Roman" w:hAnsi="Times New Roman" w:cs="Times New Roman"/>
          <w:sz w:val="24"/>
          <w:szCs w:val="24"/>
        </w:rPr>
        <w:t xml:space="preserve"> Bohr</w:t>
      </w:r>
      <w:r w:rsidRPr="002B50B1">
        <w:rPr>
          <w:rFonts w:ascii="Times New Roman" w:hAnsi="Times New Roman" w:cs="Times New Roman"/>
          <w:sz w:val="24"/>
          <w:szCs w:val="24"/>
        </w:rPr>
        <w:t>, que será</w:t>
      </w:r>
      <w:r w:rsidR="0085314A" w:rsidRPr="002B50B1">
        <w:rPr>
          <w:rFonts w:ascii="Times New Roman" w:hAnsi="Times New Roman" w:cs="Times New Roman"/>
          <w:sz w:val="24"/>
          <w:szCs w:val="24"/>
        </w:rPr>
        <w:t xml:space="preserve"> seguido de outro vídeo sobre quantização e excitação de energia.</w:t>
      </w:r>
    </w:p>
    <w:p w:rsidR="00AE28A2" w:rsidRPr="002B50B1" w:rsidRDefault="00AE28A2" w:rsidP="002B50B1">
      <w:pPr>
        <w:pStyle w:val="PargrafodaLista"/>
        <w:numPr>
          <w:ilvl w:val="0"/>
          <w:numId w:val="11"/>
        </w:numPr>
        <w:spacing w:after="120" w:line="360" w:lineRule="auto"/>
        <w:jc w:val="both"/>
        <w:rPr>
          <w:rFonts w:ascii="Times New Roman" w:hAnsi="Times New Roman" w:cs="Times New Roman"/>
          <w:sz w:val="24"/>
          <w:szCs w:val="24"/>
        </w:rPr>
      </w:pPr>
      <w:r w:rsidRPr="002B50B1">
        <w:rPr>
          <w:rFonts w:ascii="Times New Roman" w:hAnsi="Times New Roman" w:cs="Times New Roman"/>
          <w:sz w:val="24"/>
          <w:szCs w:val="24"/>
        </w:rPr>
        <w:t xml:space="preserve">Apresentação do modelo atômico de </w:t>
      </w:r>
      <w:r w:rsidR="0085314A" w:rsidRPr="002B50B1">
        <w:rPr>
          <w:rFonts w:ascii="Times New Roman" w:hAnsi="Times New Roman" w:cs="Times New Roman"/>
          <w:sz w:val="24"/>
          <w:szCs w:val="24"/>
        </w:rPr>
        <w:t>Theodoro Ramos</w:t>
      </w:r>
      <w:r w:rsidRPr="002B50B1">
        <w:rPr>
          <w:rFonts w:ascii="Times New Roman" w:hAnsi="Times New Roman" w:cs="Times New Roman"/>
          <w:sz w:val="24"/>
          <w:szCs w:val="24"/>
        </w:rPr>
        <w:t>.</w:t>
      </w:r>
    </w:p>
    <w:p w:rsidR="00AE28A2" w:rsidRPr="002B50B1" w:rsidRDefault="00AE28A2" w:rsidP="002B50B1">
      <w:pPr>
        <w:pStyle w:val="PargrafodaLista"/>
        <w:numPr>
          <w:ilvl w:val="0"/>
          <w:numId w:val="11"/>
        </w:numPr>
        <w:spacing w:after="120" w:line="360" w:lineRule="auto"/>
        <w:jc w:val="both"/>
        <w:rPr>
          <w:rFonts w:ascii="Times New Roman" w:hAnsi="Times New Roman" w:cs="Times New Roman"/>
          <w:sz w:val="24"/>
          <w:szCs w:val="24"/>
        </w:rPr>
      </w:pPr>
      <w:r w:rsidRPr="002B50B1">
        <w:rPr>
          <w:rFonts w:ascii="Times New Roman" w:hAnsi="Times New Roman" w:cs="Times New Roman"/>
          <w:sz w:val="24"/>
          <w:szCs w:val="24"/>
        </w:rPr>
        <w:t xml:space="preserve">Apresentação de uma revisão </w:t>
      </w:r>
      <w:r w:rsidR="006112FD" w:rsidRPr="002B50B1">
        <w:rPr>
          <w:rFonts w:ascii="Times New Roman" w:hAnsi="Times New Roman" w:cs="Times New Roman"/>
          <w:sz w:val="24"/>
          <w:szCs w:val="24"/>
        </w:rPr>
        <w:t>sucinta</w:t>
      </w:r>
      <w:r w:rsidR="0085314A" w:rsidRPr="002B50B1">
        <w:rPr>
          <w:rFonts w:ascii="Times New Roman" w:hAnsi="Times New Roman" w:cs="Times New Roman"/>
          <w:sz w:val="24"/>
          <w:szCs w:val="24"/>
        </w:rPr>
        <w:t xml:space="preserve"> sobre o</w:t>
      </w:r>
      <w:r w:rsidRPr="002B50B1">
        <w:rPr>
          <w:rFonts w:ascii="Times New Roman" w:hAnsi="Times New Roman" w:cs="Times New Roman"/>
          <w:sz w:val="24"/>
          <w:szCs w:val="24"/>
        </w:rPr>
        <w:t>s</w:t>
      </w:r>
      <w:r w:rsidR="0085314A" w:rsidRPr="002B50B1">
        <w:rPr>
          <w:rFonts w:ascii="Times New Roman" w:hAnsi="Times New Roman" w:cs="Times New Roman"/>
          <w:sz w:val="24"/>
          <w:szCs w:val="24"/>
        </w:rPr>
        <w:t xml:space="preserve"> conteúdo</w:t>
      </w:r>
      <w:r w:rsidRPr="002B50B1">
        <w:rPr>
          <w:rFonts w:ascii="Times New Roman" w:hAnsi="Times New Roman" w:cs="Times New Roman"/>
          <w:sz w:val="24"/>
          <w:szCs w:val="24"/>
        </w:rPr>
        <w:t>s trabalhados</w:t>
      </w:r>
      <w:r w:rsidR="0085314A" w:rsidRPr="002B50B1">
        <w:rPr>
          <w:rFonts w:ascii="Times New Roman" w:hAnsi="Times New Roman" w:cs="Times New Roman"/>
          <w:sz w:val="24"/>
          <w:szCs w:val="24"/>
        </w:rPr>
        <w:t xml:space="preserve"> seguid</w:t>
      </w:r>
      <w:r w:rsidRPr="002B50B1">
        <w:rPr>
          <w:rFonts w:ascii="Times New Roman" w:hAnsi="Times New Roman" w:cs="Times New Roman"/>
          <w:sz w:val="24"/>
          <w:szCs w:val="24"/>
        </w:rPr>
        <w:t>a</w:t>
      </w:r>
      <w:r w:rsidR="0085314A" w:rsidRPr="002B50B1">
        <w:rPr>
          <w:rFonts w:ascii="Times New Roman" w:hAnsi="Times New Roman" w:cs="Times New Roman"/>
          <w:sz w:val="24"/>
          <w:szCs w:val="24"/>
        </w:rPr>
        <w:t xml:space="preserve"> de um vídeo com </w:t>
      </w:r>
      <w:r w:rsidRPr="002B50B1">
        <w:rPr>
          <w:rFonts w:ascii="Times New Roman" w:hAnsi="Times New Roman" w:cs="Times New Roman"/>
          <w:sz w:val="24"/>
          <w:szCs w:val="24"/>
        </w:rPr>
        <w:t>um</w:t>
      </w:r>
      <w:r w:rsidR="0085314A" w:rsidRPr="002B50B1">
        <w:rPr>
          <w:rFonts w:ascii="Times New Roman" w:hAnsi="Times New Roman" w:cs="Times New Roman"/>
          <w:sz w:val="24"/>
          <w:szCs w:val="24"/>
        </w:rPr>
        <w:t xml:space="preserve"> resumo </w:t>
      </w:r>
      <w:r w:rsidRPr="002B50B1">
        <w:rPr>
          <w:rFonts w:ascii="Times New Roman" w:hAnsi="Times New Roman" w:cs="Times New Roman"/>
          <w:sz w:val="24"/>
          <w:szCs w:val="24"/>
        </w:rPr>
        <w:t xml:space="preserve">das características </w:t>
      </w:r>
      <w:r w:rsidR="0085314A" w:rsidRPr="002B50B1">
        <w:rPr>
          <w:rFonts w:ascii="Times New Roman" w:hAnsi="Times New Roman" w:cs="Times New Roman"/>
          <w:sz w:val="24"/>
          <w:szCs w:val="24"/>
        </w:rPr>
        <w:t>dos modelos atômicos abordados na</w:t>
      </w:r>
      <w:r w:rsidRPr="002B50B1">
        <w:rPr>
          <w:rFonts w:ascii="Times New Roman" w:hAnsi="Times New Roman" w:cs="Times New Roman"/>
          <w:sz w:val="24"/>
          <w:szCs w:val="24"/>
        </w:rPr>
        <w:t>s</w:t>
      </w:r>
      <w:r w:rsidR="0085314A" w:rsidRPr="002B50B1">
        <w:rPr>
          <w:rFonts w:ascii="Times New Roman" w:hAnsi="Times New Roman" w:cs="Times New Roman"/>
          <w:sz w:val="24"/>
          <w:szCs w:val="24"/>
        </w:rPr>
        <w:t xml:space="preserve"> aula</w:t>
      </w:r>
      <w:r w:rsidRPr="002B50B1">
        <w:rPr>
          <w:rFonts w:ascii="Times New Roman" w:hAnsi="Times New Roman" w:cs="Times New Roman"/>
          <w:sz w:val="24"/>
          <w:szCs w:val="24"/>
        </w:rPr>
        <w:t>s</w:t>
      </w:r>
      <w:r w:rsidR="0085314A" w:rsidRPr="002B50B1">
        <w:rPr>
          <w:rFonts w:ascii="Times New Roman" w:hAnsi="Times New Roman" w:cs="Times New Roman"/>
          <w:sz w:val="24"/>
          <w:szCs w:val="24"/>
        </w:rPr>
        <w:t>.</w:t>
      </w:r>
    </w:p>
    <w:p w:rsidR="00AE28A2" w:rsidRPr="002B50B1" w:rsidRDefault="0085314A" w:rsidP="002B50B1">
      <w:pPr>
        <w:pStyle w:val="PargrafodaLista"/>
        <w:numPr>
          <w:ilvl w:val="0"/>
          <w:numId w:val="11"/>
        </w:numPr>
        <w:spacing w:after="120" w:line="360" w:lineRule="auto"/>
        <w:jc w:val="both"/>
        <w:rPr>
          <w:rFonts w:ascii="Times New Roman" w:hAnsi="Times New Roman" w:cs="Times New Roman"/>
          <w:sz w:val="24"/>
          <w:szCs w:val="24"/>
        </w:rPr>
      </w:pPr>
      <w:r w:rsidRPr="002B50B1">
        <w:rPr>
          <w:rFonts w:ascii="Times New Roman" w:hAnsi="Times New Roman" w:cs="Times New Roman"/>
          <w:sz w:val="24"/>
          <w:szCs w:val="24"/>
        </w:rPr>
        <w:t>Jogo interativo sobre conceitos de átomo e para se montar um átomo</w:t>
      </w:r>
      <w:r w:rsidR="00AE28A2" w:rsidRPr="002B50B1">
        <w:rPr>
          <w:rFonts w:ascii="Times New Roman" w:hAnsi="Times New Roman" w:cs="Times New Roman"/>
          <w:sz w:val="24"/>
          <w:szCs w:val="24"/>
        </w:rPr>
        <w:t>.</w:t>
      </w:r>
    </w:p>
    <w:p w:rsidR="00AE28A2" w:rsidRPr="002B50B1" w:rsidRDefault="0085314A" w:rsidP="002B50B1">
      <w:pPr>
        <w:pStyle w:val="PargrafodaLista"/>
        <w:numPr>
          <w:ilvl w:val="0"/>
          <w:numId w:val="11"/>
        </w:numPr>
        <w:spacing w:after="120" w:line="360" w:lineRule="auto"/>
        <w:jc w:val="both"/>
        <w:rPr>
          <w:rFonts w:ascii="Times New Roman" w:hAnsi="Times New Roman" w:cs="Times New Roman"/>
          <w:sz w:val="24"/>
          <w:szCs w:val="24"/>
        </w:rPr>
      </w:pPr>
      <w:r w:rsidRPr="002B50B1">
        <w:rPr>
          <w:rFonts w:ascii="Times New Roman" w:hAnsi="Times New Roman" w:cs="Times New Roman"/>
          <w:sz w:val="24"/>
          <w:szCs w:val="24"/>
        </w:rPr>
        <w:t>Apresentação de par</w:t>
      </w:r>
      <w:r w:rsidR="00AE28A2" w:rsidRPr="002B50B1">
        <w:rPr>
          <w:rFonts w:ascii="Times New Roman" w:hAnsi="Times New Roman" w:cs="Times New Roman"/>
          <w:sz w:val="24"/>
          <w:szCs w:val="24"/>
        </w:rPr>
        <w:t>ó</w:t>
      </w:r>
      <w:r w:rsidRPr="002B50B1">
        <w:rPr>
          <w:rFonts w:ascii="Times New Roman" w:hAnsi="Times New Roman" w:cs="Times New Roman"/>
          <w:sz w:val="24"/>
          <w:szCs w:val="24"/>
        </w:rPr>
        <w:t>dias para facilitar a memorização.</w:t>
      </w:r>
    </w:p>
    <w:p w:rsidR="00BF0AEF" w:rsidRPr="002B50B1" w:rsidRDefault="00AE28A2" w:rsidP="002B50B1">
      <w:pPr>
        <w:pStyle w:val="PargrafodaLista"/>
        <w:numPr>
          <w:ilvl w:val="0"/>
          <w:numId w:val="11"/>
        </w:numPr>
        <w:spacing w:after="120" w:line="360" w:lineRule="auto"/>
        <w:jc w:val="both"/>
        <w:rPr>
          <w:rFonts w:ascii="Times New Roman" w:eastAsiaTheme="minorEastAsia" w:hAnsi="Times New Roman" w:cs="Times New Roman"/>
          <w:sz w:val="24"/>
          <w:szCs w:val="24"/>
          <w:lang w:eastAsia="ja-JP"/>
        </w:rPr>
      </w:pPr>
      <w:r w:rsidRPr="002B50B1">
        <w:rPr>
          <w:rFonts w:ascii="Times New Roman" w:hAnsi="Times New Roman" w:cs="Times New Roman"/>
          <w:sz w:val="24"/>
          <w:szCs w:val="24"/>
        </w:rPr>
        <w:t>T</w:t>
      </w:r>
      <w:r w:rsidR="0085314A" w:rsidRPr="002B50B1">
        <w:rPr>
          <w:rFonts w:ascii="Times New Roman" w:hAnsi="Times New Roman" w:cs="Times New Roman"/>
          <w:sz w:val="24"/>
          <w:szCs w:val="24"/>
        </w:rPr>
        <w:t>exto complementar com o resumo dos conteúdos e links de vídeos.</w:t>
      </w:r>
    </w:p>
    <w:p w:rsidR="00BF0AEF" w:rsidRPr="002B50B1" w:rsidRDefault="00BF0AEF" w:rsidP="002B50B1">
      <w:pPr>
        <w:pStyle w:val="PargrafodaLista"/>
        <w:spacing w:after="120" w:line="360" w:lineRule="auto"/>
        <w:jc w:val="both"/>
        <w:rPr>
          <w:rFonts w:ascii="Times New Roman" w:eastAsiaTheme="minorEastAsia" w:hAnsi="Times New Roman" w:cs="Times New Roman"/>
          <w:sz w:val="24"/>
          <w:szCs w:val="24"/>
          <w:lang w:eastAsia="ja-JP"/>
        </w:rPr>
      </w:pPr>
    </w:p>
    <w:p w:rsidR="00BF0AEF" w:rsidRPr="002B50B1" w:rsidRDefault="00BF0AEF" w:rsidP="002B50B1">
      <w:pPr>
        <w:pStyle w:val="PargrafodaLista"/>
        <w:spacing w:after="120" w:line="360" w:lineRule="auto"/>
        <w:jc w:val="both"/>
        <w:rPr>
          <w:rFonts w:ascii="Times New Roman" w:eastAsiaTheme="minorEastAsia" w:hAnsi="Times New Roman" w:cs="Times New Roman"/>
          <w:sz w:val="24"/>
          <w:szCs w:val="24"/>
          <w:lang w:eastAsia="ja-JP"/>
        </w:rPr>
      </w:pPr>
    </w:p>
    <w:p w:rsidR="00EA3D14" w:rsidRPr="002B50B1" w:rsidRDefault="00AE28A2" w:rsidP="002B50B1">
      <w:pPr>
        <w:spacing w:after="120" w:line="360" w:lineRule="auto"/>
        <w:ind w:firstLine="708"/>
        <w:jc w:val="both"/>
        <w:rPr>
          <w:rFonts w:ascii="Times New Roman" w:hAnsi="Times New Roman" w:cs="Times New Roman"/>
          <w:sz w:val="24"/>
          <w:szCs w:val="24"/>
        </w:rPr>
      </w:pPr>
      <w:r w:rsidRPr="002B50B1">
        <w:rPr>
          <w:rFonts w:ascii="Times New Roman" w:hAnsi="Times New Roman" w:cs="Times New Roman"/>
          <w:sz w:val="24"/>
          <w:szCs w:val="24"/>
        </w:rPr>
        <w:t>Para o dese</w:t>
      </w:r>
      <w:r w:rsidR="00B106C1" w:rsidRPr="002B50B1">
        <w:rPr>
          <w:rFonts w:ascii="Times New Roman" w:hAnsi="Times New Roman" w:cs="Times New Roman"/>
          <w:sz w:val="24"/>
          <w:szCs w:val="24"/>
        </w:rPr>
        <w:t>n</w:t>
      </w:r>
      <w:r w:rsidRPr="002B50B1">
        <w:rPr>
          <w:rFonts w:ascii="Times New Roman" w:hAnsi="Times New Roman" w:cs="Times New Roman"/>
          <w:sz w:val="24"/>
          <w:szCs w:val="24"/>
        </w:rPr>
        <w:t>volvime</w:t>
      </w:r>
      <w:r w:rsidR="00B106C1" w:rsidRPr="002B50B1">
        <w:rPr>
          <w:rFonts w:ascii="Times New Roman" w:hAnsi="Times New Roman" w:cs="Times New Roman"/>
          <w:sz w:val="24"/>
          <w:szCs w:val="24"/>
        </w:rPr>
        <w:t>n</w:t>
      </w:r>
      <w:r w:rsidR="006112FD" w:rsidRPr="002B50B1">
        <w:rPr>
          <w:rFonts w:ascii="Times New Roman" w:hAnsi="Times New Roman" w:cs="Times New Roman"/>
          <w:sz w:val="24"/>
          <w:szCs w:val="24"/>
        </w:rPr>
        <w:t>to da</w:t>
      </w:r>
      <w:r w:rsidRPr="002B50B1">
        <w:rPr>
          <w:rFonts w:ascii="Times New Roman" w:hAnsi="Times New Roman" w:cs="Times New Roman"/>
          <w:sz w:val="24"/>
          <w:szCs w:val="24"/>
        </w:rPr>
        <w:t xml:space="preserve"> sequência de atividades, serão utilizados o</w:t>
      </w:r>
      <w:r w:rsidR="00EA3D14" w:rsidRPr="002B50B1">
        <w:rPr>
          <w:rFonts w:ascii="Times New Roman" w:hAnsi="Times New Roman" w:cs="Times New Roman"/>
          <w:sz w:val="24"/>
          <w:szCs w:val="24"/>
        </w:rPr>
        <w:t xml:space="preserve">s recursos </w:t>
      </w:r>
      <w:r w:rsidR="00E40031" w:rsidRPr="002B50B1">
        <w:rPr>
          <w:rFonts w:ascii="Times New Roman" w:hAnsi="Times New Roman" w:cs="Times New Roman"/>
          <w:sz w:val="24"/>
          <w:szCs w:val="24"/>
        </w:rPr>
        <w:t>seguintes recursos</w:t>
      </w:r>
      <w:r w:rsidR="00EA3D14" w:rsidRPr="002B50B1">
        <w:rPr>
          <w:rFonts w:ascii="Times New Roman" w:hAnsi="Times New Roman" w:cs="Times New Roman"/>
          <w:sz w:val="24"/>
          <w:szCs w:val="24"/>
        </w:rPr>
        <w:t xml:space="preserve">: </w:t>
      </w:r>
      <w:r w:rsidR="00E40031" w:rsidRPr="002B50B1">
        <w:rPr>
          <w:rFonts w:ascii="Times New Roman" w:hAnsi="Times New Roman" w:cs="Times New Roman"/>
          <w:sz w:val="24"/>
          <w:szCs w:val="24"/>
        </w:rPr>
        <w:t>c</w:t>
      </w:r>
      <w:r w:rsidR="00EA3D14" w:rsidRPr="002B50B1">
        <w:rPr>
          <w:rFonts w:ascii="Times New Roman" w:hAnsi="Times New Roman" w:cs="Times New Roman"/>
          <w:sz w:val="24"/>
          <w:szCs w:val="24"/>
        </w:rPr>
        <w:t>omputador, celular</w:t>
      </w:r>
      <w:r w:rsidR="00E40031" w:rsidRPr="002B50B1">
        <w:rPr>
          <w:rFonts w:ascii="Times New Roman" w:hAnsi="Times New Roman" w:cs="Times New Roman"/>
          <w:sz w:val="24"/>
          <w:szCs w:val="24"/>
        </w:rPr>
        <w:t xml:space="preserve"> ou </w:t>
      </w:r>
      <w:r w:rsidR="00EA3D14" w:rsidRPr="002B50B1">
        <w:rPr>
          <w:rFonts w:ascii="Times New Roman" w:hAnsi="Times New Roman" w:cs="Times New Roman"/>
          <w:sz w:val="24"/>
          <w:szCs w:val="24"/>
        </w:rPr>
        <w:t>tablet</w:t>
      </w:r>
      <w:r w:rsidR="00E40031" w:rsidRPr="002B50B1">
        <w:rPr>
          <w:rFonts w:ascii="Times New Roman" w:hAnsi="Times New Roman" w:cs="Times New Roman"/>
          <w:sz w:val="24"/>
          <w:szCs w:val="24"/>
        </w:rPr>
        <w:t xml:space="preserve">, </w:t>
      </w:r>
      <w:r w:rsidR="00EA3D14" w:rsidRPr="002B50B1">
        <w:rPr>
          <w:rFonts w:ascii="Times New Roman" w:hAnsi="Times New Roman" w:cs="Times New Roman"/>
          <w:sz w:val="24"/>
          <w:szCs w:val="24"/>
        </w:rPr>
        <w:t xml:space="preserve">acesso </w:t>
      </w:r>
      <w:r w:rsidRPr="002B50B1">
        <w:rPr>
          <w:rFonts w:ascii="Times New Roman" w:hAnsi="Times New Roman" w:cs="Times New Roman"/>
          <w:sz w:val="24"/>
          <w:szCs w:val="24"/>
        </w:rPr>
        <w:t>à</w:t>
      </w:r>
      <w:r w:rsidR="00EA3D14" w:rsidRPr="002B50B1">
        <w:rPr>
          <w:rFonts w:ascii="Times New Roman" w:hAnsi="Times New Roman" w:cs="Times New Roman"/>
          <w:sz w:val="24"/>
          <w:szCs w:val="24"/>
        </w:rPr>
        <w:t xml:space="preserve"> internet.</w:t>
      </w:r>
    </w:p>
    <w:p w:rsidR="006C3796" w:rsidRPr="002B50B1" w:rsidRDefault="006C3796" w:rsidP="002B50B1">
      <w:pPr>
        <w:spacing w:after="120" w:line="360" w:lineRule="auto"/>
        <w:ind w:left="4956" w:hanging="4956"/>
        <w:jc w:val="both"/>
        <w:rPr>
          <w:rFonts w:ascii="Times New Roman" w:hAnsi="Times New Roman" w:cs="Times New Roman"/>
          <w:b/>
          <w:bCs/>
          <w:sz w:val="24"/>
          <w:szCs w:val="24"/>
        </w:rPr>
      </w:pPr>
    </w:p>
    <w:p w:rsidR="006C3796" w:rsidRPr="002B50B1" w:rsidRDefault="006C3796" w:rsidP="002B50B1">
      <w:pPr>
        <w:spacing w:after="120" w:line="360" w:lineRule="auto"/>
        <w:jc w:val="both"/>
        <w:rPr>
          <w:rFonts w:ascii="Times New Roman" w:hAnsi="Times New Roman" w:cs="Times New Roman"/>
          <w:b/>
          <w:bCs/>
          <w:sz w:val="24"/>
          <w:szCs w:val="24"/>
        </w:rPr>
      </w:pPr>
      <w:r w:rsidRPr="002B50B1">
        <w:rPr>
          <w:rFonts w:ascii="Times New Roman" w:hAnsi="Times New Roman" w:cs="Times New Roman"/>
          <w:b/>
          <w:bCs/>
          <w:sz w:val="24"/>
          <w:szCs w:val="24"/>
        </w:rPr>
        <w:t>Teoria Cognitiva de Aprendizagem por Multimídia</w:t>
      </w:r>
    </w:p>
    <w:p w:rsidR="006C3796" w:rsidRPr="002B50B1" w:rsidRDefault="006C3796" w:rsidP="002B50B1">
      <w:pPr>
        <w:spacing w:after="120" w:line="360" w:lineRule="auto"/>
        <w:jc w:val="both"/>
        <w:rPr>
          <w:rFonts w:ascii="Times New Roman" w:hAnsi="Times New Roman" w:cs="Times New Roman"/>
          <w:b/>
          <w:bCs/>
          <w:sz w:val="24"/>
          <w:szCs w:val="24"/>
        </w:rPr>
      </w:pPr>
    </w:p>
    <w:p w:rsidR="00F766C0" w:rsidRPr="002B50B1" w:rsidRDefault="00F766C0" w:rsidP="002B50B1">
      <w:pPr>
        <w:spacing w:after="120" w:line="360" w:lineRule="auto"/>
        <w:ind w:firstLine="708"/>
        <w:jc w:val="both"/>
        <w:rPr>
          <w:rFonts w:ascii="Times New Roman" w:hAnsi="Times New Roman" w:cs="Times New Roman"/>
          <w:sz w:val="24"/>
          <w:szCs w:val="24"/>
        </w:rPr>
      </w:pPr>
      <w:r w:rsidRPr="002B50B1">
        <w:rPr>
          <w:rFonts w:ascii="Times New Roman" w:hAnsi="Times New Roman" w:cs="Times New Roman"/>
          <w:sz w:val="24"/>
          <w:szCs w:val="24"/>
        </w:rPr>
        <w:t xml:space="preserve">O </w:t>
      </w:r>
      <w:r w:rsidR="00E40031" w:rsidRPr="002B50B1">
        <w:rPr>
          <w:rFonts w:ascii="Times New Roman" w:hAnsi="Times New Roman" w:cs="Times New Roman"/>
          <w:sz w:val="24"/>
          <w:szCs w:val="24"/>
        </w:rPr>
        <w:t>uso das multimídias nessas se fundament</w:t>
      </w:r>
      <w:r w:rsidR="006C3796" w:rsidRPr="002B50B1">
        <w:rPr>
          <w:rFonts w:ascii="Times New Roman" w:hAnsi="Times New Roman" w:cs="Times New Roman"/>
          <w:sz w:val="24"/>
          <w:szCs w:val="24"/>
        </w:rPr>
        <w:t>am</w:t>
      </w:r>
      <w:r w:rsidR="00E40031" w:rsidRPr="002B50B1">
        <w:rPr>
          <w:rFonts w:ascii="Times New Roman" w:hAnsi="Times New Roman" w:cs="Times New Roman"/>
          <w:sz w:val="24"/>
          <w:szCs w:val="24"/>
        </w:rPr>
        <w:t xml:space="preserve"> na Teoria Cognitiva de Aprendizagem por Multimídia (TCAM) a qual, segundo </w:t>
      </w:r>
      <w:r w:rsidR="00BF7006" w:rsidRPr="002B50B1">
        <w:rPr>
          <w:rFonts w:ascii="Times New Roman" w:hAnsi="Times New Roman" w:cs="Times New Roman"/>
          <w:sz w:val="24"/>
          <w:szCs w:val="24"/>
        </w:rPr>
        <w:t>Costa</w:t>
      </w:r>
      <w:r w:rsidRPr="002B50B1">
        <w:rPr>
          <w:rFonts w:ascii="Times New Roman" w:hAnsi="Times New Roman" w:cs="Times New Roman"/>
          <w:sz w:val="24"/>
          <w:szCs w:val="24"/>
        </w:rPr>
        <w:t xml:space="preserve"> (20</w:t>
      </w:r>
      <w:r w:rsidR="00BF7006" w:rsidRPr="002B50B1">
        <w:rPr>
          <w:rFonts w:ascii="Times New Roman" w:hAnsi="Times New Roman" w:cs="Times New Roman"/>
          <w:sz w:val="24"/>
          <w:szCs w:val="24"/>
        </w:rPr>
        <w:t>10</w:t>
      </w:r>
      <w:r w:rsidRPr="002B50B1">
        <w:rPr>
          <w:rFonts w:ascii="Times New Roman" w:hAnsi="Times New Roman" w:cs="Times New Roman"/>
          <w:sz w:val="24"/>
          <w:szCs w:val="24"/>
        </w:rPr>
        <w:t xml:space="preserve">), é uma apresentação formada por palavras e imagens com o propósito de promover a aprendizagem significativa. As palavras podem ser impressas ou faladas e as imagens podem ser estáticas, como ilustrações, fotos, gráficos; ou </w:t>
      </w:r>
      <w:r w:rsidR="0014377B" w:rsidRPr="002B50B1">
        <w:rPr>
          <w:rFonts w:ascii="Times New Roman" w:hAnsi="Times New Roman" w:cs="Times New Roman"/>
          <w:sz w:val="24"/>
          <w:szCs w:val="24"/>
        </w:rPr>
        <w:t>dinâmicos como vídeos</w:t>
      </w:r>
      <w:r w:rsidRPr="002B50B1">
        <w:rPr>
          <w:rFonts w:ascii="Times New Roman" w:hAnsi="Times New Roman" w:cs="Times New Roman"/>
          <w:sz w:val="24"/>
          <w:szCs w:val="24"/>
        </w:rPr>
        <w:t xml:space="preserve"> e animações. A TCAM tem o propósito de descrever como as pessoas aprendem a partir de instruções em formato multimídia e é baseada em três suposições sobre a natureza da</w:t>
      </w:r>
      <w:r w:rsidR="0014377B" w:rsidRPr="002B50B1">
        <w:rPr>
          <w:rFonts w:ascii="Times New Roman" w:hAnsi="Times New Roman" w:cs="Times New Roman"/>
          <w:sz w:val="24"/>
          <w:szCs w:val="24"/>
        </w:rPr>
        <w:t xml:space="preserve"> </w:t>
      </w:r>
      <w:r w:rsidRPr="002B50B1">
        <w:rPr>
          <w:rFonts w:ascii="Times New Roman" w:hAnsi="Times New Roman" w:cs="Times New Roman"/>
          <w:sz w:val="24"/>
          <w:szCs w:val="24"/>
        </w:rPr>
        <w:t>aprendizagem humana (</w:t>
      </w:r>
      <w:r w:rsidR="00BF7006" w:rsidRPr="002B50B1">
        <w:rPr>
          <w:rFonts w:ascii="Times New Roman" w:hAnsi="Times New Roman" w:cs="Times New Roman"/>
          <w:sz w:val="24"/>
          <w:szCs w:val="24"/>
        </w:rPr>
        <w:t>COSTA</w:t>
      </w:r>
      <w:r w:rsidRPr="002B50B1">
        <w:rPr>
          <w:rFonts w:ascii="Times New Roman" w:hAnsi="Times New Roman" w:cs="Times New Roman"/>
          <w:sz w:val="24"/>
          <w:szCs w:val="24"/>
        </w:rPr>
        <w:t>, 20</w:t>
      </w:r>
      <w:r w:rsidR="00BF7006" w:rsidRPr="002B50B1">
        <w:rPr>
          <w:rFonts w:ascii="Times New Roman" w:hAnsi="Times New Roman" w:cs="Times New Roman"/>
          <w:sz w:val="24"/>
          <w:szCs w:val="24"/>
        </w:rPr>
        <w:t>10, p. 21):</w:t>
      </w:r>
    </w:p>
    <w:p w:rsidR="00F766C0" w:rsidRPr="002B50B1" w:rsidRDefault="00E40031" w:rsidP="002B50B1">
      <w:pPr>
        <w:pStyle w:val="PargrafodaLista"/>
        <w:numPr>
          <w:ilvl w:val="0"/>
          <w:numId w:val="12"/>
        </w:numPr>
        <w:spacing w:after="120" w:line="360" w:lineRule="auto"/>
        <w:jc w:val="both"/>
        <w:rPr>
          <w:rFonts w:ascii="Times New Roman" w:eastAsiaTheme="minorEastAsia" w:hAnsi="Times New Roman" w:cs="Times New Roman"/>
          <w:sz w:val="24"/>
          <w:szCs w:val="24"/>
          <w:lang w:eastAsia="ja-JP"/>
        </w:rPr>
      </w:pPr>
      <w:r w:rsidRPr="002B50B1">
        <w:rPr>
          <w:rFonts w:ascii="Times New Roman" w:hAnsi="Times New Roman" w:cs="Times New Roman"/>
          <w:sz w:val="24"/>
          <w:szCs w:val="24"/>
        </w:rPr>
        <w:lastRenderedPageBreak/>
        <w:t>S</w:t>
      </w:r>
      <w:r w:rsidR="00F766C0" w:rsidRPr="002B50B1">
        <w:rPr>
          <w:rFonts w:ascii="Times New Roman" w:hAnsi="Times New Roman" w:cs="Times New Roman"/>
          <w:sz w:val="24"/>
          <w:szCs w:val="24"/>
        </w:rPr>
        <w:t>uposição de canal duplo</w:t>
      </w:r>
      <w:r w:rsidR="00F766C0" w:rsidRPr="002B50B1">
        <w:rPr>
          <w:rFonts w:ascii="Times New Roman" w:eastAsiaTheme="minorEastAsia" w:hAnsi="Times New Roman" w:cs="Times New Roman"/>
          <w:sz w:val="24"/>
          <w:szCs w:val="24"/>
          <w:lang w:eastAsia="ja-JP"/>
        </w:rPr>
        <w:t xml:space="preserve">: </w:t>
      </w:r>
      <w:r w:rsidR="00BF7006" w:rsidRPr="002B50B1">
        <w:rPr>
          <w:rFonts w:ascii="Times New Roman" w:eastAsiaTheme="minorEastAsia" w:hAnsi="Times New Roman" w:cs="Times New Roman"/>
          <w:sz w:val="24"/>
          <w:szCs w:val="24"/>
          <w:lang w:eastAsia="ja-JP"/>
        </w:rPr>
        <w:t>Os seres humanos possuem dois canais separados para processarem a informação, um para o visual e outro para o verbal</w:t>
      </w:r>
      <w:r w:rsidR="00F766C0" w:rsidRPr="002B50B1">
        <w:rPr>
          <w:rFonts w:ascii="Times New Roman" w:eastAsiaTheme="minorEastAsia" w:hAnsi="Times New Roman" w:cs="Times New Roman"/>
          <w:sz w:val="24"/>
          <w:szCs w:val="24"/>
          <w:lang w:eastAsia="ja-JP"/>
        </w:rPr>
        <w:t>;</w:t>
      </w:r>
    </w:p>
    <w:p w:rsidR="00E40031" w:rsidRPr="002B50B1" w:rsidRDefault="00E40031" w:rsidP="002B50B1">
      <w:pPr>
        <w:pStyle w:val="PargrafodaLista"/>
        <w:numPr>
          <w:ilvl w:val="0"/>
          <w:numId w:val="12"/>
        </w:numPr>
        <w:spacing w:after="120" w:line="360" w:lineRule="auto"/>
        <w:jc w:val="both"/>
        <w:rPr>
          <w:rFonts w:ascii="Times New Roman" w:eastAsiaTheme="minorEastAsia" w:hAnsi="Times New Roman" w:cs="Times New Roman"/>
          <w:sz w:val="24"/>
          <w:szCs w:val="24"/>
          <w:lang w:eastAsia="ja-JP"/>
        </w:rPr>
      </w:pPr>
      <w:r w:rsidRPr="002B50B1">
        <w:rPr>
          <w:rFonts w:ascii="Times New Roman" w:hAnsi="Times New Roman" w:cs="Times New Roman"/>
          <w:sz w:val="24"/>
          <w:szCs w:val="24"/>
        </w:rPr>
        <w:t>S</w:t>
      </w:r>
      <w:r w:rsidR="00F766C0" w:rsidRPr="002B50B1">
        <w:rPr>
          <w:rFonts w:ascii="Times New Roman" w:hAnsi="Times New Roman" w:cs="Times New Roman"/>
          <w:sz w:val="24"/>
          <w:szCs w:val="24"/>
        </w:rPr>
        <w:t xml:space="preserve">uposição de capacidade limitada: </w:t>
      </w:r>
      <w:r w:rsidR="00BF7006" w:rsidRPr="002B50B1">
        <w:rPr>
          <w:rFonts w:ascii="Times New Roman" w:hAnsi="Times New Roman" w:cs="Times New Roman"/>
          <w:sz w:val="24"/>
          <w:szCs w:val="24"/>
        </w:rPr>
        <w:t>Os seres humanos possuem</w:t>
      </w:r>
      <w:r w:rsidR="0014377B" w:rsidRPr="002B50B1">
        <w:rPr>
          <w:rFonts w:ascii="Times New Roman" w:hAnsi="Times New Roman" w:cs="Times New Roman"/>
          <w:sz w:val="24"/>
          <w:szCs w:val="24"/>
        </w:rPr>
        <w:t xml:space="preserve"> </w:t>
      </w:r>
      <w:r w:rsidR="00BF7006" w:rsidRPr="002B50B1">
        <w:rPr>
          <w:rFonts w:ascii="Times New Roman" w:hAnsi="Times New Roman" w:cs="Times New Roman"/>
          <w:sz w:val="24"/>
          <w:szCs w:val="24"/>
        </w:rPr>
        <w:t>capacidade limitada para processar</w:t>
      </w:r>
      <w:r w:rsidR="0014377B" w:rsidRPr="002B50B1">
        <w:rPr>
          <w:rFonts w:ascii="Times New Roman" w:hAnsi="Times New Roman" w:cs="Times New Roman"/>
          <w:sz w:val="24"/>
          <w:szCs w:val="24"/>
        </w:rPr>
        <w:t xml:space="preserve"> </w:t>
      </w:r>
      <w:r w:rsidR="00BF7006" w:rsidRPr="002B50B1">
        <w:rPr>
          <w:rFonts w:ascii="Times New Roman" w:hAnsi="Times New Roman" w:cs="Times New Roman"/>
          <w:sz w:val="24"/>
          <w:szCs w:val="24"/>
        </w:rPr>
        <w:t>uma quantidade de informações. A</w:t>
      </w:r>
      <w:r w:rsidR="0014377B" w:rsidRPr="002B50B1">
        <w:rPr>
          <w:rFonts w:ascii="Times New Roman" w:hAnsi="Times New Roman" w:cs="Times New Roman"/>
          <w:sz w:val="24"/>
          <w:szCs w:val="24"/>
        </w:rPr>
        <w:t xml:space="preserve"> </w:t>
      </w:r>
      <w:r w:rsidR="00BF7006" w:rsidRPr="002B50B1">
        <w:rPr>
          <w:rFonts w:ascii="Times New Roman" w:hAnsi="Times New Roman" w:cs="Times New Roman"/>
          <w:sz w:val="24"/>
          <w:szCs w:val="24"/>
        </w:rPr>
        <w:t>informação é processada</w:t>
      </w:r>
      <w:r w:rsidR="0014377B" w:rsidRPr="002B50B1">
        <w:rPr>
          <w:rFonts w:ascii="Times New Roman" w:hAnsi="Times New Roman" w:cs="Times New Roman"/>
          <w:sz w:val="24"/>
          <w:szCs w:val="24"/>
        </w:rPr>
        <w:t xml:space="preserve"> </w:t>
      </w:r>
      <w:r w:rsidR="00BF7006" w:rsidRPr="002B50B1">
        <w:rPr>
          <w:rFonts w:ascii="Times New Roman" w:hAnsi="Times New Roman" w:cs="Times New Roman"/>
          <w:sz w:val="24"/>
          <w:szCs w:val="24"/>
        </w:rPr>
        <w:t>separadamente em cada canal</w:t>
      </w:r>
      <w:r w:rsidR="00F766C0" w:rsidRPr="002B50B1">
        <w:rPr>
          <w:rFonts w:ascii="Times New Roman" w:eastAsiaTheme="minorEastAsia" w:hAnsi="Times New Roman" w:cs="Times New Roman"/>
          <w:sz w:val="24"/>
          <w:szCs w:val="24"/>
          <w:lang w:eastAsia="ja-JP"/>
        </w:rPr>
        <w:t>;</w:t>
      </w:r>
    </w:p>
    <w:p w:rsidR="00FF088C" w:rsidRPr="002B50B1" w:rsidRDefault="00BF7006" w:rsidP="002B50B1">
      <w:pPr>
        <w:pStyle w:val="PargrafodaLista"/>
        <w:numPr>
          <w:ilvl w:val="0"/>
          <w:numId w:val="12"/>
        </w:numPr>
        <w:spacing w:after="120" w:line="360" w:lineRule="auto"/>
        <w:jc w:val="both"/>
        <w:rPr>
          <w:rFonts w:ascii="Times New Roman" w:hAnsi="Times New Roman" w:cs="Times New Roman"/>
          <w:sz w:val="24"/>
          <w:szCs w:val="24"/>
        </w:rPr>
      </w:pPr>
      <w:r w:rsidRPr="002B50B1">
        <w:rPr>
          <w:rFonts w:ascii="Times New Roman" w:hAnsi="Times New Roman" w:cs="Times New Roman"/>
          <w:sz w:val="24"/>
          <w:szCs w:val="24"/>
        </w:rPr>
        <w:t>S</w:t>
      </w:r>
      <w:r w:rsidR="00F766C0" w:rsidRPr="002B50B1">
        <w:rPr>
          <w:rFonts w:ascii="Times New Roman" w:hAnsi="Times New Roman" w:cs="Times New Roman"/>
          <w:sz w:val="24"/>
          <w:szCs w:val="24"/>
        </w:rPr>
        <w:t xml:space="preserve">uposição de aprendizagem ativa: </w:t>
      </w:r>
      <w:r w:rsidRPr="002B50B1">
        <w:rPr>
          <w:rFonts w:ascii="Times New Roman" w:hAnsi="Times New Roman" w:cs="Times New Roman"/>
          <w:sz w:val="24"/>
          <w:szCs w:val="24"/>
        </w:rPr>
        <w:t>Os seres humanos através da aprendizagem ativa ficam atentos para as informações relevantes. Organizam e selecionam as informações de acordo com a coerência mental e em seguida, integram as informações nas representações mentais</w:t>
      </w:r>
      <w:r w:rsidR="00F766C0" w:rsidRPr="002B50B1">
        <w:rPr>
          <w:rFonts w:ascii="Times New Roman" w:hAnsi="Times New Roman" w:cs="Times New Roman"/>
          <w:sz w:val="24"/>
          <w:szCs w:val="24"/>
        </w:rPr>
        <w:t>.</w:t>
      </w:r>
    </w:p>
    <w:p w:rsidR="007D059E" w:rsidRPr="002B50B1" w:rsidRDefault="00E40031" w:rsidP="002B50B1">
      <w:pPr>
        <w:spacing w:after="120" w:line="360" w:lineRule="auto"/>
        <w:ind w:firstLine="708"/>
        <w:jc w:val="both"/>
        <w:rPr>
          <w:rFonts w:ascii="Times New Roman" w:hAnsi="Times New Roman" w:cs="Times New Roman"/>
          <w:sz w:val="24"/>
          <w:szCs w:val="24"/>
        </w:rPr>
      </w:pPr>
      <w:r w:rsidRPr="002B50B1">
        <w:rPr>
          <w:rFonts w:ascii="Times New Roman" w:hAnsi="Times New Roman" w:cs="Times New Roman"/>
          <w:sz w:val="24"/>
          <w:szCs w:val="24"/>
        </w:rPr>
        <w:t>A Figura 1 mostra um esquema</w:t>
      </w:r>
      <w:r w:rsidR="00B00CE2" w:rsidRPr="002B50B1">
        <w:rPr>
          <w:rFonts w:ascii="Times New Roman" w:hAnsi="Times New Roman" w:cs="Times New Roman"/>
          <w:sz w:val="24"/>
          <w:szCs w:val="24"/>
        </w:rPr>
        <w:t xml:space="preserve"> com</w:t>
      </w:r>
      <w:r w:rsidR="0014377B" w:rsidRPr="002B50B1">
        <w:rPr>
          <w:rFonts w:ascii="Times New Roman" w:hAnsi="Times New Roman" w:cs="Times New Roman"/>
          <w:sz w:val="24"/>
          <w:szCs w:val="24"/>
        </w:rPr>
        <w:t xml:space="preserve"> </w:t>
      </w:r>
      <w:r w:rsidR="00B00CE2" w:rsidRPr="002B50B1">
        <w:rPr>
          <w:rFonts w:ascii="Times New Roman" w:hAnsi="Times New Roman" w:cs="Times New Roman"/>
          <w:sz w:val="24"/>
          <w:szCs w:val="24"/>
        </w:rPr>
        <w:t>os pressupostos</w:t>
      </w:r>
      <w:r w:rsidRPr="002B50B1">
        <w:rPr>
          <w:rFonts w:ascii="Times New Roman" w:hAnsi="Times New Roman" w:cs="Times New Roman"/>
          <w:sz w:val="24"/>
          <w:szCs w:val="24"/>
        </w:rPr>
        <w:t xml:space="preserve"> de como a a</w:t>
      </w:r>
      <w:r w:rsidR="00936756" w:rsidRPr="002B50B1">
        <w:rPr>
          <w:rFonts w:ascii="Times New Roman" w:hAnsi="Times New Roman" w:cs="Times New Roman"/>
          <w:sz w:val="24"/>
          <w:szCs w:val="24"/>
        </w:rPr>
        <w:t>prendizagem</w:t>
      </w:r>
      <w:r w:rsidRPr="002B50B1">
        <w:rPr>
          <w:rFonts w:ascii="Times New Roman" w:hAnsi="Times New Roman" w:cs="Times New Roman"/>
          <w:sz w:val="24"/>
          <w:szCs w:val="24"/>
        </w:rPr>
        <w:t xml:space="preserve"> e a memorização</w:t>
      </w:r>
      <w:r w:rsidR="00936756" w:rsidRPr="002B50B1">
        <w:rPr>
          <w:rFonts w:ascii="Times New Roman" w:hAnsi="Times New Roman" w:cs="Times New Roman"/>
          <w:sz w:val="24"/>
          <w:szCs w:val="24"/>
        </w:rPr>
        <w:t xml:space="preserve"> a partir de uma apresentação multimídia </w:t>
      </w:r>
      <w:r w:rsidRPr="002B50B1">
        <w:rPr>
          <w:rFonts w:ascii="Times New Roman" w:hAnsi="Times New Roman" w:cs="Times New Roman"/>
          <w:sz w:val="24"/>
          <w:szCs w:val="24"/>
        </w:rPr>
        <w:t>ocorre sob a perspectiva da TCAM.</w:t>
      </w:r>
    </w:p>
    <w:p w:rsidR="00936756" w:rsidRPr="002B50B1" w:rsidRDefault="00936756" w:rsidP="002B50B1">
      <w:pPr>
        <w:spacing w:after="120" w:line="360" w:lineRule="auto"/>
        <w:ind w:firstLine="708"/>
        <w:jc w:val="both"/>
        <w:rPr>
          <w:rFonts w:ascii="Times New Roman" w:hAnsi="Times New Roman" w:cs="Times New Roman"/>
          <w:sz w:val="24"/>
          <w:szCs w:val="24"/>
        </w:rPr>
      </w:pPr>
      <w:r w:rsidRPr="002B50B1">
        <w:rPr>
          <w:rFonts w:ascii="Times New Roman" w:hAnsi="Times New Roman" w:cs="Times New Roman"/>
          <w:sz w:val="24"/>
          <w:szCs w:val="24"/>
        </w:rPr>
        <w:t xml:space="preserve">A primeira coluna representa a </w:t>
      </w:r>
      <w:r w:rsidR="0014377B" w:rsidRPr="002B50B1">
        <w:rPr>
          <w:rFonts w:ascii="Times New Roman" w:hAnsi="Times New Roman" w:cs="Times New Roman"/>
          <w:sz w:val="24"/>
          <w:szCs w:val="24"/>
        </w:rPr>
        <w:t>idéia</w:t>
      </w:r>
      <w:r w:rsidRPr="002B50B1">
        <w:rPr>
          <w:rFonts w:ascii="Times New Roman" w:hAnsi="Times New Roman" w:cs="Times New Roman"/>
          <w:sz w:val="24"/>
          <w:szCs w:val="24"/>
        </w:rPr>
        <w:t xml:space="preserve"> de que os seres humanos têm sistemas de</w:t>
      </w:r>
      <w:r w:rsidR="0014377B" w:rsidRPr="002B50B1">
        <w:rPr>
          <w:rFonts w:ascii="Times New Roman" w:hAnsi="Times New Roman" w:cs="Times New Roman"/>
          <w:sz w:val="24"/>
          <w:szCs w:val="24"/>
        </w:rPr>
        <w:t xml:space="preserve"> </w:t>
      </w:r>
      <w:r w:rsidRPr="002B50B1">
        <w:rPr>
          <w:rFonts w:ascii="Times New Roman" w:hAnsi="Times New Roman" w:cs="Times New Roman"/>
          <w:sz w:val="24"/>
          <w:szCs w:val="24"/>
        </w:rPr>
        <w:t>processamento de informação visual e verbal separados. Segundo Mayer (20</w:t>
      </w:r>
      <w:r w:rsidR="00BF7006" w:rsidRPr="002B50B1">
        <w:rPr>
          <w:rFonts w:ascii="Times New Roman" w:hAnsi="Times New Roman" w:cs="Times New Roman"/>
          <w:sz w:val="24"/>
          <w:szCs w:val="24"/>
        </w:rPr>
        <w:t>03</w:t>
      </w:r>
      <w:r w:rsidRPr="002B50B1">
        <w:rPr>
          <w:rFonts w:ascii="Times New Roman" w:hAnsi="Times New Roman" w:cs="Times New Roman"/>
          <w:sz w:val="24"/>
          <w:szCs w:val="24"/>
        </w:rPr>
        <w:t>), como as palavras faladas incidem nos ouvidos, elas são mantidas como uma cópia sensorial auditiva na memória sensorial auditiva, e como as imagens e as palavras impressas incidem sobre os olhos, elas são mantidas como uma cópia sensorial visual na memória sensorial visual. Se o aprendiz prestar atenção, as cópias sensoriais são transferidas para a memória de trabalho, por meio do processo de seleção de palavras e imagens, para processamento adiciona</w:t>
      </w:r>
      <w:r w:rsidR="006C3796" w:rsidRPr="002B50B1">
        <w:rPr>
          <w:rFonts w:ascii="Times New Roman" w:hAnsi="Times New Roman" w:cs="Times New Roman"/>
          <w:sz w:val="24"/>
          <w:szCs w:val="24"/>
        </w:rPr>
        <w:t>l</w:t>
      </w:r>
      <w:r w:rsidRPr="002B50B1">
        <w:rPr>
          <w:rFonts w:ascii="Times New Roman" w:hAnsi="Times New Roman" w:cs="Times New Roman"/>
          <w:sz w:val="24"/>
          <w:szCs w:val="24"/>
        </w:rPr>
        <w:t xml:space="preserve"> (</w:t>
      </w:r>
      <w:r w:rsidR="0014377B" w:rsidRPr="002B50B1">
        <w:rPr>
          <w:rFonts w:ascii="Times New Roman" w:hAnsi="Times New Roman" w:cs="Times New Roman"/>
          <w:sz w:val="24"/>
          <w:szCs w:val="24"/>
        </w:rPr>
        <w:t xml:space="preserve">MAYER, </w:t>
      </w:r>
      <w:r w:rsidRPr="002B50B1">
        <w:rPr>
          <w:rFonts w:ascii="Times New Roman" w:hAnsi="Times New Roman" w:cs="Times New Roman"/>
          <w:sz w:val="24"/>
          <w:szCs w:val="24"/>
        </w:rPr>
        <w:t>20</w:t>
      </w:r>
      <w:r w:rsidR="00BF7006" w:rsidRPr="002B50B1">
        <w:rPr>
          <w:rFonts w:ascii="Times New Roman" w:hAnsi="Times New Roman" w:cs="Times New Roman"/>
          <w:sz w:val="24"/>
          <w:szCs w:val="24"/>
        </w:rPr>
        <w:t>03</w:t>
      </w:r>
      <w:r w:rsidRPr="002B50B1">
        <w:rPr>
          <w:rFonts w:ascii="Times New Roman" w:hAnsi="Times New Roman" w:cs="Times New Roman"/>
          <w:sz w:val="24"/>
          <w:szCs w:val="24"/>
        </w:rPr>
        <w:t>).</w:t>
      </w:r>
    </w:p>
    <w:p w:rsidR="006C3796" w:rsidRPr="002B50B1" w:rsidRDefault="006C3796" w:rsidP="002B50B1">
      <w:pPr>
        <w:pStyle w:val="PargrafodaLista"/>
        <w:spacing w:after="120" w:line="360" w:lineRule="auto"/>
        <w:jc w:val="both"/>
        <w:rPr>
          <w:rFonts w:ascii="Times New Roman" w:eastAsiaTheme="minorEastAsia" w:hAnsi="Times New Roman" w:cs="Times New Roman"/>
          <w:b/>
          <w:bCs/>
          <w:sz w:val="20"/>
          <w:szCs w:val="20"/>
          <w:lang w:eastAsia="ja-JP"/>
        </w:rPr>
      </w:pPr>
    </w:p>
    <w:p w:rsidR="006C3796" w:rsidRPr="002B50B1" w:rsidRDefault="006C3796" w:rsidP="002B50B1">
      <w:pPr>
        <w:pStyle w:val="PargrafodaLista"/>
        <w:spacing w:after="120" w:line="360" w:lineRule="auto"/>
        <w:jc w:val="both"/>
        <w:rPr>
          <w:rFonts w:ascii="Times New Roman" w:eastAsiaTheme="minorEastAsia" w:hAnsi="Times New Roman" w:cs="Times New Roman"/>
          <w:b/>
          <w:bCs/>
          <w:sz w:val="20"/>
          <w:szCs w:val="20"/>
          <w:lang w:eastAsia="ja-JP"/>
        </w:rPr>
      </w:pPr>
      <w:r w:rsidRPr="002B50B1">
        <w:rPr>
          <w:rFonts w:ascii="Times New Roman" w:eastAsiaTheme="minorEastAsia" w:hAnsi="Times New Roman" w:cs="Times New Roman"/>
          <w:b/>
          <w:bCs/>
          <w:sz w:val="20"/>
          <w:szCs w:val="20"/>
          <w:lang w:eastAsia="ja-JP"/>
        </w:rPr>
        <w:t>FIGURA 1: Pressupostos da Teoria Cognitiva de Aprendizagem Multimídia</w:t>
      </w:r>
    </w:p>
    <w:p w:rsidR="006C3796" w:rsidRPr="002B50B1" w:rsidRDefault="006C3796" w:rsidP="002B50B1">
      <w:pPr>
        <w:pStyle w:val="PargrafodaLista"/>
        <w:spacing w:after="120" w:line="360" w:lineRule="auto"/>
        <w:jc w:val="both"/>
        <w:rPr>
          <w:rFonts w:ascii="Times New Roman" w:eastAsiaTheme="minorEastAsia" w:hAnsi="Times New Roman" w:cs="Times New Roman"/>
          <w:sz w:val="24"/>
          <w:szCs w:val="24"/>
          <w:lang w:eastAsia="ja-JP"/>
        </w:rPr>
      </w:pPr>
      <w:r w:rsidRPr="002B50B1">
        <w:rPr>
          <w:rFonts w:ascii="Times New Roman" w:eastAsiaTheme="minorEastAsia" w:hAnsi="Times New Roman" w:cs="Times New Roman"/>
          <w:noProof/>
          <w:sz w:val="24"/>
          <w:szCs w:val="24"/>
          <w:lang w:eastAsia="pt-BR"/>
        </w:rPr>
        <w:drawing>
          <wp:inline distT="0" distB="0" distL="0" distR="0">
            <wp:extent cx="5400040" cy="1823842"/>
            <wp:effectExtent l="19050" t="0" r="0" b="0"/>
            <wp:docPr id="3" name="Imagem 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9" cstate="print"/>
                    <a:stretch>
                      <a:fillRect/>
                    </a:stretch>
                  </pic:blipFill>
                  <pic:spPr>
                    <a:xfrm>
                      <a:off x="0" y="0"/>
                      <a:ext cx="5400040" cy="1823842"/>
                    </a:xfrm>
                    <a:prstGeom prst="rect">
                      <a:avLst/>
                    </a:prstGeom>
                  </pic:spPr>
                </pic:pic>
              </a:graphicData>
            </a:graphic>
          </wp:inline>
        </w:drawing>
      </w:r>
    </w:p>
    <w:p w:rsidR="006C3796" w:rsidRPr="002B50B1" w:rsidRDefault="006C3796" w:rsidP="002B50B1">
      <w:pPr>
        <w:pStyle w:val="PargrafodaLista"/>
        <w:spacing w:after="120" w:line="360" w:lineRule="auto"/>
        <w:jc w:val="both"/>
        <w:rPr>
          <w:rFonts w:ascii="Times New Roman" w:eastAsiaTheme="minorEastAsia" w:hAnsi="Times New Roman" w:cs="Times New Roman"/>
          <w:sz w:val="20"/>
          <w:szCs w:val="20"/>
          <w:lang w:eastAsia="ja-JP"/>
        </w:rPr>
      </w:pPr>
      <w:r w:rsidRPr="002B50B1">
        <w:rPr>
          <w:rFonts w:ascii="Times New Roman" w:eastAsiaTheme="minorEastAsia" w:hAnsi="Times New Roman" w:cs="Times New Roman"/>
          <w:sz w:val="20"/>
          <w:szCs w:val="20"/>
          <w:lang w:eastAsia="ja-JP"/>
        </w:rPr>
        <w:t>FONTE: MAYER, 2003.</w:t>
      </w:r>
    </w:p>
    <w:p w:rsidR="006C3796" w:rsidRPr="002B50B1" w:rsidRDefault="006C3796" w:rsidP="002B50B1">
      <w:pPr>
        <w:spacing w:after="120" w:line="360" w:lineRule="auto"/>
        <w:ind w:firstLine="708"/>
        <w:jc w:val="both"/>
        <w:rPr>
          <w:rFonts w:ascii="Times New Roman" w:hAnsi="Times New Roman" w:cs="Times New Roman"/>
          <w:sz w:val="24"/>
          <w:szCs w:val="24"/>
        </w:rPr>
      </w:pPr>
    </w:p>
    <w:p w:rsidR="00B106C1" w:rsidRPr="002B50B1" w:rsidRDefault="00936756" w:rsidP="002B50B1">
      <w:pPr>
        <w:spacing w:after="120" w:line="360" w:lineRule="auto"/>
        <w:ind w:firstLine="708"/>
        <w:jc w:val="both"/>
        <w:rPr>
          <w:rFonts w:ascii="Times New Roman" w:hAnsi="Times New Roman" w:cs="Times New Roman"/>
          <w:sz w:val="24"/>
          <w:szCs w:val="24"/>
        </w:rPr>
      </w:pPr>
      <w:r w:rsidRPr="002B50B1">
        <w:rPr>
          <w:rFonts w:ascii="Times New Roman" w:hAnsi="Times New Roman" w:cs="Times New Roman"/>
          <w:sz w:val="24"/>
          <w:szCs w:val="24"/>
        </w:rPr>
        <w:t>A elaboração da proposta didática utilizou recursos multimídia como vídeos</w:t>
      </w:r>
      <w:r w:rsidR="00C13944" w:rsidRPr="002B50B1">
        <w:rPr>
          <w:rFonts w:ascii="Times New Roman" w:hAnsi="Times New Roman" w:cs="Times New Roman"/>
          <w:sz w:val="24"/>
          <w:szCs w:val="24"/>
        </w:rPr>
        <w:t xml:space="preserve"> como estratégia </w:t>
      </w:r>
      <w:r w:rsidR="0085314A" w:rsidRPr="002B50B1">
        <w:rPr>
          <w:rFonts w:ascii="Times New Roman" w:hAnsi="Times New Roman" w:cs="Times New Roman"/>
          <w:sz w:val="24"/>
          <w:szCs w:val="24"/>
        </w:rPr>
        <w:t xml:space="preserve">de </w:t>
      </w:r>
      <w:r w:rsidR="0085314A" w:rsidRPr="002B50B1">
        <w:rPr>
          <w:rFonts w:ascii="Times New Roman" w:hAnsi="Times New Roman" w:cs="Times New Roman"/>
          <w:i/>
          <w:iCs/>
          <w:sz w:val="24"/>
          <w:szCs w:val="24"/>
        </w:rPr>
        <w:t>M</w:t>
      </w:r>
      <w:r w:rsidR="00C13944" w:rsidRPr="002B50B1">
        <w:rPr>
          <w:rFonts w:ascii="Times New Roman" w:hAnsi="Times New Roman" w:cs="Times New Roman"/>
          <w:i/>
          <w:iCs/>
          <w:sz w:val="24"/>
          <w:szCs w:val="24"/>
        </w:rPr>
        <w:t>icrolearning</w:t>
      </w:r>
      <w:r w:rsidRPr="002B50B1">
        <w:rPr>
          <w:rFonts w:ascii="Times New Roman" w:hAnsi="Times New Roman" w:cs="Times New Roman"/>
          <w:sz w:val="24"/>
          <w:szCs w:val="24"/>
        </w:rPr>
        <w:t xml:space="preserve">e imagens para ensino do conteúdo de modelos atômicos na </w:t>
      </w:r>
      <w:r w:rsidRPr="002B50B1">
        <w:rPr>
          <w:rFonts w:ascii="Times New Roman" w:hAnsi="Times New Roman" w:cs="Times New Roman"/>
          <w:sz w:val="24"/>
          <w:szCs w:val="24"/>
        </w:rPr>
        <w:lastRenderedPageBreak/>
        <w:t xml:space="preserve">disciplina de Química geral. </w:t>
      </w:r>
      <w:r w:rsidR="00F17D4E" w:rsidRPr="002B50B1">
        <w:rPr>
          <w:rFonts w:ascii="Times New Roman" w:hAnsi="Times New Roman" w:cs="Times New Roman"/>
          <w:sz w:val="24"/>
          <w:szCs w:val="24"/>
        </w:rPr>
        <w:t xml:space="preserve">Para estimular o aprendizado através de </w:t>
      </w:r>
      <w:r w:rsidR="00C13944" w:rsidRPr="002B50B1">
        <w:rPr>
          <w:rFonts w:ascii="Times New Roman" w:hAnsi="Times New Roman" w:cs="Times New Roman"/>
          <w:sz w:val="24"/>
          <w:szCs w:val="24"/>
        </w:rPr>
        <w:t>estímulos visuais</w:t>
      </w:r>
      <w:r w:rsidR="0085314A" w:rsidRPr="002B50B1">
        <w:rPr>
          <w:rFonts w:ascii="Times New Roman" w:hAnsi="Times New Roman" w:cs="Times New Roman"/>
          <w:sz w:val="24"/>
          <w:szCs w:val="24"/>
        </w:rPr>
        <w:t xml:space="preserve"> como estratégia pedagógica para desenvolver a atenção dos alunos.</w:t>
      </w:r>
      <w:r w:rsidR="0014377B" w:rsidRPr="002B50B1">
        <w:rPr>
          <w:rFonts w:ascii="Times New Roman" w:hAnsi="Times New Roman" w:cs="Times New Roman"/>
          <w:sz w:val="24"/>
          <w:szCs w:val="24"/>
        </w:rPr>
        <w:t xml:space="preserve"> </w:t>
      </w:r>
      <w:r w:rsidR="006C3796" w:rsidRPr="002B50B1">
        <w:rPr>
          <w:rFonts w:ascii="Times New Roman" w:hAnsi="Times New Roman" w:cs="Times New Roman"/>
          <w:sz w:val="24"/>
          <w:szCs w:val="24"/>
        </w:rPr>
        <w:t>Como mostra a Figura 2, c</w:t>
      </w:r>
      <w:r w:rsidR="00C13944" w:rsidRPr="002B50B1">
        <w:rPr>
          <w:rFonts w:ascii="Times New Roman" w:hAnsi="Times New Roman" w:cs="Times New Roman"/>
          <w:sz w:val="24"/>
          <w:szCs w:val="24"/>
        </w:rPr>
        <w:t>onsiderando que</w:t>
      </w:r>
      <w:r w:rsidR="0014377B" w:rsidRPr="002B50B1">
        <w:rPr>
          <w:rFonts w:ascii="Times New Roman" w:hAnsi="Times New Roman" w:cs="Times New Roman"/>
          <w:sz w:val="24"/>
          <w:szCs w:val="24"/>
        </w:rPr>
        <w:t xml:space="preserve"> </w:t>
      </w:r>
      <w:r w:rsidR="00C13944" w:rsidRPr="002B50B1">
        <w:rPr>
          <w:rFonts w:ascii="Times New Roman" w:hAnsi="Times New Roman" w:cs="Times New Roman"/>
          <w:sz w:val="24"/>
          <w:szCs w:val="24"/>
        </w:rPr>
        <w:t xml:space="preserve">90% das informações transmitidas ao cérebro são visuais, e as imagens são processadas 60 mil </w:t>
      </w:r>
      <w:r w:rsidR="0014377B" w:rsidRPr="002B50B1">
        <w:rPr>
          <w:rFonts w:ascii="Times New Roman" w:hAnsi="Times New Roman" w:cs="Times New Roman"/>
          <w:sz w:val="24"/>
          <w:szCs w:val="24"/>
        </w:rPr>
        <w:t>vezes mais rápidas no cérebro que os textos e 40% das pessoas respondem melhor à informação visual</w:t>
      </w:r>
      <w:r w:rsidR="00C13944" w:rsidRPr="002B50B1">
        <w:rPr>
          <w:rFonts w:ascii="Times New Roman" w:hAnsi="Times New Roman" w:cs="Times New Roman"/>
          <w:sz w:val="24"/>
          <w:szCs w:val="24"/>
        </w:rPr>
        <w:t xml:space="preserve"> do que a um texto simples</w:t>
      </w:r>
      <w:r w:rsidR="00B106C1" w:rsidRPr="002B50B1">
        <w:rPr>
          <w:rFonts w:ascii="Times New Roman" w:hAnsi="Times New Roman" w:cs="Times New Roman"/>
          <w:sz w:val="24"/>
          <w:szCs w:val="24"/>
        </w:rPr>
        <w:t xml:space="preserve"> (THIEL, 2020). </w:t>
      </w:r>
    </w:p>
    <w:p w:rsidR="006C3796" w:rsidRPr="002B50B1" w:rsidRDefault="006C3796" w:rsidP="002B50B1">
      <w:pPr>
        <w:spacing w:after="120" w:line="360" w:lineRule="auto"/>
        <w:ind w:firstLine="708"/>
        <w:jc w:val="both"/>
        <w:rPr>
          <w:rFonts w:ascii="Times New Roman" w:hAnsi="Times New Roman" w:cs="Times New Roman"/>
          <w:sz w:val="24"/>
          <w:szCs w:val="24"/>
        </w:rPr>
      </w:pPr>
    </w:p>
    <w:p w:rsidR="00192231" w:rsidRPr="002B50B1" w:rsidRDefault="006C3796" w:rsidP="002B50B1">
      <w:pPr>
        <w:pStyle w:val="PargrafodaLista"/>
        <w:spacing w:after="120" w:line="360" w:lineRule="auto"/>
        <w:jc w:val="both"/>
        <w:rPr>
          <w:rFonts w:ascii="Times New Roman" w:eastAsiaTheme="minorEastAsia" w:hAnsi="Times New Roman" w:cs="Times New Roman"/>
          <w:b/>
          <w:bCs/>
          <w:sz w:val="20"/>
          <w:szCs w:val="20"/>
          <w:lang w:eastAsia="ja-JP"/>
        </w:rPr>
      </w:pPr>
      <w:r w:rsidRPr="002B50B1">
        <w:rPr>
          <w:rFonts w:ascii="Times New Roman" w:eastAsiaTheme="minorEastAsia" w:hAnsi="Times New Roman" w:cs="Times New Roman"/>
          <w:b/>
          <w:bCs/>
          <w:sz w:val="20"/>
          <w:szCs w:val="20"/>
          <w:lang w:eastAsia="ja-JP"/>
        </w:rPr>
        <w:t>FIGURA 2: Marketing Visual</w:t>
      </w:r>
    </w:p>
    <w:p w:rsidR="00C13944" w:rsidRPr="002B50B1" w:rsidRDefault="00C13944" w:rsidP="002B50B1">
      <w:pPr>
        <w:pStyle w:val="PargrafodaLista"/>
        <w:spacing w:after="120" w:line="360" w:lineRule="auto"/>
        <w:jc w:val="both"/>
        <w:rPr>
          <w:rFonts w:ascii="Times New Roman" w:eastAsiaTheme="minorEastAsia" w:hAnsi="Times New Roman" w:cs="Times New Roman"/>
          <w:sz w:val="24"/>
          <w:szCs w:val="24"/>
          <w:lang w:eastAsia="ja-JP"/>
        </w:rPr>
      </w:pPr>
      <w:r w:rsidRPr="002B50B1">
        <w:rPr>
          <w:rFonts w:ascii="Times New Roman" w:eastAsiaTheme="minorEastAsia" w:hAnsi="Times New Roman" w:cs="Times New Roman"/>
          <w:noProof/>
          <w:sz w:val="24"/>
          <w:szCs w:val="24"/>
          <w:lang w:eastAsia="pt-BR"/>
        </w:rPr>
        <w:drawing>
          <wp:inline distT="0" distB="0" distL="0" distR="0">
            <wp:extent cx="5014126" cy="3113392"/>
            <wp:effectExtent l="19050" t="0" r="0" b="0"/>
            <wp:docPr id="1" name="Imagem 0" descr="marketing-visual-em-númer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keting-visual-em-números.png"/>
                    <pic:cNvPicPr/>
                  </pic:nvPicPr>
                  <pic:blipFill>
                    <a:blip r:embed="rId10"/>
                    <a:stretch>
                      <a:fillRect/>
                    </a:stretch>
                  </pic:blipFill>
                  <pic:spPr>
                    <a:xfrm>
                      <a:off x="0" y="0"/>
                      <a:ext cx="5021315" cy="3117856"/>
                    </a:xfrm>
                    <a:prstGeom prst="rect">
                      <a:avLst/>
                    </a:prstGeom>
                  </pic:spPr>
                </pic:pic>
              </a:graphicData>
            </a:graphic>
          </wp:inline>
        </w:drawing>
      </w:r>
    </w:p>
    <w:p w:rsidR="006C3796" w:rsidRPr="002B50B1" w:rsidRDefault="006C3796" w:rsidP="002B50B1">
      <w:pPr>
        <w:pStyle w:val="PargrafodaLista"/>
        <w:spacing w:after="120" w:line="360" w:lineRule="auto"/>
        <w:jc w:val="both"/>
        <w:rPr>
          <w:rFonts w:ascii="Times New Roman" w:eastAsiaTheme="minorEastAsia" w:hAnsi="Times New Roman" w:cs="Times New Roman"/>
          <w:sz w:val="20"/>
          <w:szCs w:val="20"/>
          <w:lang w:eastAsia="ja-JP"/>
        </w:rPr>
      </w:pPr>
      <w:r w:rsidRPr="002B50B1">
        <w:rPr>
          <w:rFonts w:ascii="Times New Roman" w:eastAsiaTheme="minorEastAsia" w:hAnsi="Times New Roman" w:cs="Times New Roman"/>
          <w:sz w:val="20"/>
          <w:szCs w:val="20"/>
          <w:lang w:eastAsia="ja-JP"/>
        </w:rPr>
        <w:t>FONTE: THIEL, 2020.</w:t>
      </w:r>
    </w:p>
    <w:p w:rsidR="006C3796" w:rsidRPr="002B50B1" w:rsidRDefault="006C3796" w:rsidP="002B50B1">
      <w:pPr>
        <w:spacing w:after="120" w:line="360" w:lineRule="auto"/>
        <w:jc w:val="both"/>
        <w:rPr>
          <w:rFonts w:ascii="Times New Roman" w:hAnsi="Times New Roman" w:cs="Times New Roman"/>
          <w:b/>
          <w:sz w:val="24"/>
          <w:szCs w:val="24"/>
        </w:rPr>
      </w:pPr>
    </w:p>
    <w:p w:rsidR="0085314A" w:rsidRPr="002B50B1" w:rsidRDefault="009A1B96" w:rsidP="002B50B1">
      <w:pPr>
        <w:spacing w:after="120" w:line="360" w:lineRule="auto"/>
        <w:jc w:val="both"/>
        <w:rPr>
          <w:rFonts w:ascii="Times New Roman" w:hAnsi="Times New Roman" w:cs="Times New Roman"/>
          <w:b/>
          <w:sz w:val="24"/>
          <w:szCs w:val="24"/>
        </w:rPr>
      </w:pPr>
      <w:r w:rsidRPr="002B50B1">
        <w:rPr>
          <w:rFonts w:ascii="Times New Roman" w:hAnsi="Times New Roman" w:cs="Times New Roman"/>
          <w:b/>
          <w:sz w:val="24"/>
          <w:szCs w:val="24"/>
        </w:rPr>
        <w:t xml:space="preserve">Gamificação </w:t>
      </w:r>
    </w:p>
    <w:p w:rsidR="00BF0AEF" w:rsidRPr="002B50B1" w:rsidRDefault="00BF0AEF" w:rsidP="002B50B1">
      <w:pPr>
        <w:pStyle w:val="PargrafodaLista"/>
        <w:spacing w:after="120" w:line="360" w:lineRule="auto"/>
        <w:jc w:val="both"/>
        <w:rPr>
          <w:rFonts w:ascii="Times New Roman" w:eastAsiaTheme="minorEastAsia" w:hAnsi="Times New Roman" w:cs="Times New Roman"/>
          <w:b/>
          <w:sz w:val="24"/>
          <w:szCs w:val="24"/>
          <w:lang w:eastAsia="ja-JP"/>
        </w:rPr>
      </w:pPr>
    </w:p>
    <w:p w:rsidR="006C3796" w:rsidRPr="002B50B1" w:rsidRDefault="00EA3D14" w:rsidP="002B50B1">
      <w:pPr>
        <w:spacing w:after="120" w:line="360" w:lineRule="auto"/>
        <w:ind w:firstLine="708"/>
        <w:jc w:val="both"/>
        <w:rPr>
          <w:rFonts w:ascii="Times New Roman" w:hAnsi="Times New Roman" w:cs="Times New Roman"/>
          <w:sz w:val="24"/>
          <w:szCs w:val="24"/>
        </w:rPr>
      </w:pPr>
      <w:r w:rsidRPr="002B50B1">
        <w:rPr>
          <w:rFonts w:ascii="Times New Roman" w:hAnsi="Times New Roman" w:cs="Times New Roman"/>
          <w:sz w:val="24"/>
          <w:szCs w:val="24"/>
        </w:rPr>
        <w:t>Outro recurso utilizado</w:t>
      </w:r>
      <w:r w:rsidR="006C3796" w:rsidRPr="002B50B1">
        <w:rPr>
          <w:rFonts w:ascii="Times New Roman" w:hAnsi="Times New Roman" w:cs="Times New Roman"/>
          <w:sz w:val="24"/>
          <w:szCs w:val="24"/>
        </w:rPr>
        <w:t xml:space="preserve"> no desenvolvimento das atividades</w:t>
      </w:r>
      <w:r w:rsidRPr="002B50B1">
        <w:rPr>
          <w:rFonts w:ascii="Times New Roman" w:hAnsi="Times New Roman" w:cs="Times New Roman"/>
          <w:sz w:val="24"/>
          <w:szCs w:val="24"/>
        </w:rPr>
        <w:t xml:space="preserve"> foi a gamificação</w:t>
      </w:r>
      <w:r w:rsidR="006C3796" w:rsidRPr="002B50B1">
        <w:rPr>
          <w:rFonts w:ascii="Times New Roman" w:hAnsi="Times New Roman" w:cs="Times New Roman"/>
          <w:sz w:val="24"/>
          <w:szCs w:val="24"/>
        </w:rPr>
        <w:t>. É proposto aos alunos a</w:t>
      </w:r>
      <w:r w:rsidRPr="002B50B1">
        <w:rPr>
          <w:rFonts w:ascii="Times New Roman" w:hAnsi="Times New Roman" w:cs="Times New Roman"/>
          <w:sz w:val="24"/>
          <w:szCs w:val="24"/>
        </w:rPr>
        <w:t xml:space="preserve"> construção de átomos</w:t>
      </w:r>
      <w:r w:rsidR="006C3796" w:rsidRPr="002B50B1">
        <w:rPr>
          <w:rFonts w:ascii="Times New Roman" w:hAnsi="Times New Roman" w:cs="Times New Roman"/>
          <w:sz w:val="24"/>
          <w:szCs w:val="24"/>
        </w:rPr>
        <w:t>, sobre os quais são realizadas</w:t>
      </w:r>
      <w:r w:rsidR="0014377B" w:rsidRPr="002B50B1">
        <w:rPr>
          <w:rFonts w:ascii="Times New Roman" w:hAnsi="Times New Roman" w:cs="Times New Roman"/>
          <w:sz w:val="24"/>
          <w:szCs w:val="24"/>
        </w:rPr>
        <w:t xml:space="preserve"> </w:t>
      </w:r>
      <w:r w:rsidR="006C3796" w:rsidRPr="002B50B1">
        <w:rPr>
          <w:rFonts w:ascii="Times New Roman" w:hAnsi="Times New Roman" w:cs="Times New Roman"/>
          <w:sz w:val="24"/>
          <w:szCs w:val="24"/>
        </w:rPr>
        <w:t>uma série de</w:t>
      </w:r>
      <w:r w:rsidRPr="002B50B1">
        <w:rPr>
          <w:rFonts w:ascii="Times New Roman" w:hAnsi="Times New Roman" w:cs="Times New Roman"/>
          <w:sz w:val="24"/>
          <w:szCs w:val="24"/>
        </w:rPr>
        <w:t xml:space="preserve"> perguntas </w:t>
      </w:r>
      <w:r w:rsidR="006C3796" w:rsidRPr="002B50B1">
        <w:rPr>
          <w:rFonts w:ascii="Times New Roman" w:hAnsi="Times New Roman" w:cs="Times New Roman"/>
          <w:sz w:val="24"/>
          <w:szCs w:val="24"/>
        </w:rPr>
        <w:t>através de jogos.</w:t>
      </w:r>
    </w:p>
    <w:p w:rsidR="00832C10" w:rsidRPr="002B50B1" w:rsidRDefault="008B7DA0" w:rsidP="002B50B1">
      <w:pPr>
        <w:spacing w:after="120" w:line="360" w:lineRule="auto"/>
        <w:ind w:firstLine="708"/>
        <w:jc w:val="both"/>
        <w:rPr>
          <w:rFonts w:ascii="Times New Roman" w:hAnsi="Times New Roman" w:cs="Times New Roman"/>
          <w:sz w:val="24"/>
          <w:szCs w:val="24"/>
        </w:rPr>
      </w:pPr>
      <w:r w:rsidRPr="002B50B1">
        <w:rPr>
          <w:rFonts w:ascii="Times New Roman" w:hAnsi="Times New Roman" w:cs="Times New Roman"/>
          <w:sz w:val="24"/>
          <w:szCs w:val="24"/>
        </w:rPr>
        <w:t xml:space="preserve">Segundo Fadel </w:t>
      </w:r>
      <w:r w:rsidRPr="002B50B1">
        <w:rPr>
          <w:rFonts w:ascii="Times New Roman" w:hAnsi="Times New Roman" w:cs="Times New Roman"/>
          <w:i/>
          <w:iCs/>
          <w:sz w:val="24"/>
          <w:szCs w:val="24"/>
        </w:rPr>
        <w:t>et al.</w:t>
      </w:r>
      <w:r w:rsidRPr="002B50B1">
        <w:rPr>
          <w:rFonts w:ascii="Times New Roman" w:hAnsi="Times New Roman" w:cs="Times New Roman"/>
          <w:sz w:val="24"/>
          <w:szCs w:val="24"/>
        </w:rPr>
        <w:t xml:space="preserve"> (2014), gamifi</w:t>
      </w:r>
      <w:r w:rsidR="00AE488E" w:rsidRPr="002B50B1">
        <w:rPr>
          <w:rFonts w:ascii="Times New Roman" w:hAnsi="Times New Roman" w:cs="Times New Roman"/>
          <w:sz w:val="24"/>
          <w:szCs w:val="24"/>
        </w:rPr>
        <w:t>car</w:t>
      </w:r>
      <w:r w:rsidRPr="002B50B1">
        <w:rPr>
          <w:rFonts w:ascii="Times New Roman" w:hAnsi="Times New Roman" w:cs="Times New Roman"/>
          <w:sz w:val="24"/>
          <w:szCs w:val="24"/>
        </w:rPr>
        <w:t xml:space="preserve"> é a utiliza</w:t>
      </w:r>
      <w:r w:rsidR="00AE488E" w:rsidRPr="002B50B1">
        <w:rPr>
          <w:rFonts w:ascii="Times New Roman" w:hAnsi="Times New Roman" w:cs="Times New Roman"/>
          <w:sz w:val="24"/>
          <w:szCs w:val="24"/>
        </w:rPr>
        <w:t>r</w:t>
      </w:r>
      <w:r w:rsidRPr="002B50B1">
        <w:rPr>
          <w:rFonts w:ascii="Times New Roman" w:hAnsi="Times New Roman" w:cs="Times New Roman"/>
          <w:sz w:val="24"/>
          <w:szCs w:val="24"/>
        </w:rPr>
        <w:t xml:space="preserve"> mecânicas </w:t>
      </w:r>
      <w:r w:rsidR="00AE488E" w:rsidRPr="002B50B1">
        <w:rPr>
          <w:rFonts w:ascii="Times New Roman" w:hAnsi="Times New Roman" w:cs="Times New Roman"/>
          <w:sz w:val="24"/>
          <w:szCs w:val="24"/>
        </w:rPr>
        <w:t>de jogos</w:t>
      </w:r>
      <w:r w:rsidRPr="002B50B1">
        <w:rPr>
          <w:rFonts w:ascii="Times New Roman" w:hAnsi="Times New Roman" w:cs="Times New Roman"/>
          <w:sz w:val="24"/>
          <w:szCs w:val="24"/>
        </w:rPr>
        <w:t xml:space="preserve"> fora do contexto de um jogo. Já </w:t>
      </w:r>
      <w:r w:rsidRPr="002B50B1">
        <w:rPr>
          <w:rFonts w:ascii="Times New Roman" w:hAnsi="Times New Roman" w:cs="Times New Roman"/>
          <w:i/>
          <w:iCs/>
          <w:sz w:val="24"/>
          <w:szCs w:val="24"/>
        </w:rPr>
        <w:t>Kapp</w:t>
      </w:r>
      <w:r w:rsidRPr="002B50B1">
        <w:rPr>
          <w:rFonts w:ascii="Times New Roman" w:hAnsi="Times New Roman" w:cs="Times New Roman"/>
          <w:sz w:val="24"/>
          <w:szCs w:val="24"/>
        </w:rPr>
        <w:t xml:space="preserve"> (2012) </w:t>
      </w:r>
      <w:r w:rsidR="00AE488E" w:rsidRPr="002B50B1">
        <w:rPr>
          <w:rFonts w:ascii="Times New Roman" w:hAnsi="Times New Roman" w:cs="Times New Roman"/>
          <w:sz w:val="24"/>
          <w:szCs w:val="24"/>
        </w:rPr>
        <w:t>define</w:t>
      </w:r>
      <w:r w:rsidRPr="002B50B1">
        <w:rPr>
          <w:rFonts w:ascii="Times New Roman" w:hAnsi="Times New Roman" w:cs="Times New Roman"/>
          <w:sz w:val="24"/>
          <w:szCs w:val="24"/>
        </w:rPr>
        <w:t xml:space="preserve"> gamificação como uso da mecânica, da estética e do pensamento </w:t>
      </w:r>
      <w:r w:rsidR="00AE488E" w:rsidRPr="002B50B1">
        <w:rPr>
          <w:rFonts w:ascii="Times New Roman" w:hAnsi="Times New Roman" w:cs="Times New Roman"/>
          <w:sz w:val="24"/>
          <w:szCs w:val="24"/>
        </w:rPr>
        <w:t>dos jogos</w:t>
      </w:r>
      <w:r w:rsidRPr="002B50B1">
        <w:rPr>
          <w:rFonts w:ascii="Times New Roman" w:hAnsi="Times New Roman" w:cs="Times New Roman"/>
          <w:sz w:val="24"/>
          <w:szCs w:val="24"/>
        </w:rPr>
        <w:t xml:space="preserve"> para </w:t>
      </w:r>
      <w:r w:rsidR="00AE488E" w:rsidRPr="002B50B1">
        <w:rPr>
          <w:rFonts w:ascii="Times New Roman" w:hAnsi="Times New Roman" w:cs="Times New Roman"/>
          <w:sz w:val="24"/>
          <w:szCs w:val="24"/>
        </w:rPr>
        <w:t>atrair e motivar</w:t>
      </w:r>
      <w:r w:rsidRPr="002B50B1">
        <w:rPr>
          <w:rFonts w:ascii="Times New Roman" w:hAnsi="Times New Roman" w:cs="Times New Roman"/>
          <w:sz w:val="24"/>
          <w:szCs w:val="24"/>
        </w:rPr>
        <w:t xml:space="preserve"> as pessoas</w:t>
      </w:r>
      <w:r w:rsidR="00AE488E" w:rsidRPr="002B50B1">
        <w:rPr>
          <w:rFonts w:ascii="Times New Roman" w:hAnsi="Times New Roman" w:cs="Times New Roman"/>
          <w:sz w:val="24"/>
          <w:szCs w:val="24"/>
        </w:rPr>
        <w:t xml:space="preserve"> e com isso</w:t>
      </w:r>
      <w:r w:rsidRPr="002B50B1">
        <w:rPr>
          <w:rFonts w:ascii="Times New Roman" w:hAnsi="Times New Roman" w:cs="Times New Roman"/>
          <w:sz w:val="24"/>
          <w:szCs w:val="24"/>
        </w:rPr>
        <w:t xml:space="preserve"> promover a aprendizagem. Para Alves (2015), </w:t>
      </w:r>
      <w:r w:rsidR="00AE488E" w:rsidRPr="002B50B1">
        <w:rPr>
          <w:rFonts w:ascii="Times New Roman" w:hAnsi="Times New Roman" w:cs="Times New Roman"/>
          <w:sz w:val="24"/>
          <w:szCs w:val="24"/>
        </w:rPr>
        <w:t>gamificar</w:t>
      </w:r>
      <w:r w:rsidRPr="002B50B1">
        <w:rPr>
          <w:rFonts w:ascii="Times New Roman" w:hAnsi="Times New Roman" w:cs="Times New Roman"/>
          <w:sz w:val="24"/>
          <w:szCs w:val="24"/>
        </w:rPr>
        <w:t xml:space="preserve"> não é transformar qualquer atividade em um jogo, mas aprender a partir </w:t>
      </w:r>
      <w:r w:rsidR="00832C10" w:rsidRPr="002B50B1">
        <w:rPr>
          <w:rFonts w:ascii="Times New Roman" w:hAnsi="Times New Roman" w:cs="Times New Roman"/>
          <w:sz w:val="24"/>
          <w:szCs w:val="24"/>
        </w:rPr>
        <w:t xml:space="preserve">da dinâmica </w:t>
      </w:r>
      <w:r w:rsidRPr="002B50B1">
        <w:rPr>
          <w:rFonts w:ascii="Times New Roman" w:hAnsi="Times New Roman" w:cs="Times New Roman"/>
          <w:sz w:val="24"/>
          <w:szCs w:val="24"/>
        </w:rPr>
        <w:t xml:space="preserve">dos jogos, </w:t>
      </w:r>
      <w:r w:rsidR="00832C10" w:rsidRPr="002B50B1">
        <w:rPr>
          <w:rFonts w:ascii="Times New Roman" w:hAnsi="Times New Roman" w:cs="Times New Roman"/>
          <w:sz w:val="24"/>
          <w:szCs w:val="24"/>
        </w:rPr>
        <w:t>promovendo uma experiência</w:t>
      </w:r>
      <w:r w:rsidRPr="002B50B1">
        <w:rPr>
          <w:rFonts w:ascii="Times New Roman" w:hAnsi="Times New Roman" w:cs="Times New Roman"/>
          <w:sz w:val="24"/>
          <w:szCs w:val="24"/>
        </w:rPr>
        <w:t xml:space="preserve"> mais divertida e </w:t>
      </w:r>
      <w:r w:rsidR="00832C10" w:rsidRPr="002B50B1">
        <w:rPr>
          <w:rFonts w:ascii="Times New Roman" w:hAnsi="Times New Roman" w:cs="Times New Roman"/>
          <w:sz w:val="24"/>
          <w:szCs w:val="24"/>
        </w:rPr>
        <w:t>atrativa e motivadora</w:t>
      </w:r>
      <w:r w:rsidRPr="002B50B1">
        <w:rPr>
          <w:rFonts w:ascii="Times New Roman" w:hAnsi="Times New Roman" w:cs="Times New Roman"/>
          <w:sz w:val="24"/>
          <w:szCs w:val="24"/>
        </w:rPr>
        <w:t>.</w:t>
      </w:r>
    </w:p>
    <w:p w:rsidR="008B7DA0" w:rsidRPr="002B50B1" w:rsidRDefault="00832C10" w:rsidP="002B50B1">
      <w:pPr>
        <w:spacing w:after="120" w:line="360" w:lineRule="auto"/>
        <w:ind w:firstLine="708"/>
        <w:jc w:val="both"/>
        <w:rPr>
          <w:rFonts w:ascii="Times New Roman" w:hAnsi="Times New Roman" w:cs="Times New Roman"/>
          <w:sz w:val="24"/>
          <w:szCs w:val="24"/>
        </w:rPr>
      </w:pPr>
      <w:r w:rsidRPr="002B50B1">
        <w:rPr>
          <w:rFonts w:ascii="Times New Roman" w:hAnsi="Times New Roman" w:cs="Times New Roman"/>
          <w:sz w:val="24"/>
          <w:szCs w:val="24"/>
        </w:rPr>
        <w:lastRenderedPageBreak/>
        <w:t xml:space="preserve">E é essa dinâmica dos jogos que </w:t>
      </w:r>
      <w:r w:rsidR="008B7DA0" w:rsidRPr="002B50B1">
        <w:rPr>
          <w:rFonts w:ascii="Times New Roman" w:hAnsi="Times New Roman" w:cs="Times New Roman"/>
          <w:sz w:val="24"/>
          <w:szCs w:val="24"/>
        </w:rPr>
        <w:t>constitu</w:t>
      </w:r>
      <w:r w:rsidRPr="002B50B1">
        <w:rPr>
          <w:rFonts w:ascii="Times New Roman" w:hAnsi="Times New Roman" w:cs="Times New Roman"/>
          <w:sz w:val="24"/>
          <w:szCs w:val="24"/>
        </w:rPr>
        <w:t>em</w:t>
      </w:r>
      <w:r w:rsidR="008B7DA0" w:rsidRPr="002B50B1">
        <w:rPr>
          <w:rFonts w:ascii="Times New Roman" w:hAnsi="Times New Roman" w:cs="Times New Roman"/>
          <w:sz w:val="24"/>
          <w:szCs w:val="24"/>
        </w:rPr>
        <w:t xml:space="preserve"> elementos </w:t>
      </w:r>
      <w:r w:rsidRPr="002B50B1">
        <w:rPr>
          <w:rFonts w:ascii="Times New Roman" w:hAnsi="Times New Roman" w:cs="Times New Roman"/>
          <w:sz w:val="24"/>
          <w:szCs w:val="24"/>
        </w:rPr>
        <w:t>que promovem uma</w:t>
      </w:r>
      <w:r w:rsidR="008B7DA0" w:rsidRPr="002B50B1">
        <w:rPr>
          <w:rFonts w:ascii="Times New Roman" w:hAnsi="Times New Roman" w:cs="Times New Roman"/>
          <w:sz w:val="24"/>
          <w:szCs w:val="24"/>
        </w:rPr>
        <w:t xml:space="preserve"> experiência gamificada, conforme </w:t>
      </w:r>
      <w:r w:rsidRPr="002B50B1">
        <w:rPr>
          <w:rFonts w:ascii="Times New Roman" w:hAnsi="Times New Roman" w:cs="Times New Roman"/>
          <w:sz w:val="24"/>
          <w:szCs w:val="24"/>
        </w:rPr>
        <w:t xml:space="preserve">mostra </w:t>
      </w:r>
      <w:r w:rsidR="008B7DA0" w:rsidRPr="002B50B1">
        <w:rPr>
          <w:rFonts w:ascii="Times New Roman" w:hAnsi="Times New Roman" w:cs="Times New Roman"/>
          <w:sz w:val="24"/>
          <w:szCs w:val="24"/>
        </w:rPr>
        <w:t>o Quadro 1</w:t>
      </w:r>
      <w:r w:rsidR="00A44F7D" w:rsidRPr="002B50B1">
        <w:rPr>
          <w:rFonts w:ascii="Times New Roman" w:hAnsi="Times New Roman" w:cs="Times New Roman"/>
          <w:sz w:val="24"/>
          <w:szCs w:val="24"/>
        </w:rPr>
        <w:t>.</w:t>
      </w:r>
    </w:p>
    <w:p w:rsidR="0085314A" w:rsidRPr="002B50B1" w:rsidRDefault="0085314A" w:rsidP="002B50B1">
      <w:pPr>
        <w:pStyle w:val="PargrafodaLista"/>
        <w:spacing w:after="120" w:line="360" w:lineRule="auto"/>
        <w:jc w:val="both"/>
        <w:rPr>
          <w:rFonts w:ascii="Times New Roman" w:eastAsiaTheme="minorEastAsia" w:hAnsi="Times New Roman" w:cs="Times New Roman"/>
          <w:sz w:val="24"/>
          <w:szCs w:val="24"/>
          <w:lang w:eastAsia="ja-JP"/>
        </w:rPr>
      </w:pPr>
    </w:p>
    <w:p w:rsidR="008B7DA0" w:rsidRPr="002B50B1" w:rsidRDefault="00A44F7D" w:rsidP="002B50B1">
      <w:pPr>
        <w:pStyle w:val="PargrafodaLista"/>
        <w:spacing w:after="120" w:line="360" w:lineRule="auto"/>
        <w:jc w:val="both"/>
        <w:rPr>
          <w:rFonts w:ascii="Times New Roman" w:eastAsiaTheme="minorEastAsia" w:hAnsi="Times New Roman" w:cs="Times New Roman"/>
          <w:b/>
          <w:bCs/>
          <w:sz w:val="20"/>
          <w:szCs w:val="20"/>
          <w:lang w:eastAsia="ja-JP"/>
        </w:rPr>
      </w:pPr>
      <w:r w:rsidRPr="002B50B1">
        <w:rPr>
          <w:rFonts w:ascii="Times New Roman" w:eastAsiaTheme="minorEastAsia" w:hAnsi="Times New Roman" w:cs="Times New Roman"/>
          <w:b/>
          <w:bCs/>
          <w:sz w:val="20"/>
          <w:szCs w:val="20"/>
          <w:lang w:eastAsia="ja-JP"/>
        </w:rPr>
        <w:t>QUADRO 1:</w:t>
      </w:r>
      <w:r w:rsidR="008B7DA0" w:rsidRPr="002B50B1">
        <w:rPr>
          <w:rFonts w:ascii="Times New Roman" w:eastAsiaTheme="minorEastAsia" w:hAnsi="Times New Roman" w:cs="Times New Roman"/>
          <w:b/>
          <w:bCs/>
          <w:sz w:val="20"/>
          <w:szCs w:val="20"/>
          <w:lang w:eastAsia="ja-JP"/>
        </w:rPr>
        <w:t xml:space="preserve"> Dinâmicas de jogos</w:t>
      </w:r>
    </w:p>
    <w:tbl>
      <w:tblPr>
        <w:tblStyle w:val="Tabelacomgrade"/>
        <w:tblW w:w="0" w:type="auto"/>
        <w:jc w:val="center"/>
        <w:tblLook w:val="04A0"/>
      </w:tblPr>
      <w:tblGrid>
        <w:gridCol w:w="2791"/>
        <w:gridCol w:w="6361"/>
      </w:tblGrid>
      <w:tr w:rsidR="008B7DA0" w:rsidRPr="002B50B1" w:rsidTr="00A44F7D">
        <w:trPr>
          <w:trHeight w:val="100"/>
          <w:jc w:val="center"/>
        </w:trPr>
        <w:tc>
          <w:tcPr>
            <w:tcW w:w="2791" w:type="dxa"/>
            <w:shd w:val="clear" w:color="auto" w:fill="BFBFBF" w:themeFill="background1" w:themeFillShade="BF"/>
            <w:vAlign w:val="center"/>
          </w:tcPr>
          <w:p w:rsidR="008B7DA0" w:rsidRPr="002B50B1" w:rsidRDefault="00A44F7D" w:rsidP="002B50B1">
            <w:pPr>
              <w:spacing w:after="120" w:line="360" w:lineRule="auto"/>
              <w:jc w:val="both"/>
              <w:rPr>
                <w:rFonts w:ascii="Times New Roman" w:hAnsi="Times New Roman" w:cs="Times New Roman"/>
                <w:b/>
                <w:bCs/>
              </w:rPr>
            </w:pPr>
            <w:r w:rsidRPr="002B50B1">
              <w:rPr>
                <w:rFonts w:ascii="Times New Roman" w:hAnsi="Times New Roman" w:cs="Times New Roman"/>
                <w:b/>
                <w:bCs/>
              </w:rPr>
              <w:t>ELEMENTOS</w:t>
            </w:r>
          </w:p>
        </w:tc>
        <w:tc>
          <w:tcPr>
            <w:tcW w:w="6361" w:type="dxa"/>
            <w:shd w:val="clear" w:color="auto" w:fill="BFBFBF" w:themeFill="background1" w:themeFillShade="BF"/>
            <w:vAlign w:val="center"/>
          </w:tcPr>
          <w:p w:rsidR="008B7DA0" w:rsidRPr="002B50B1" w:rsidRDefault="00A44F7D" w:rsidP="002B50B1">
            <w:pPr>
              <w:spacing w:after="120" w:line="360" w:lineRule="auto"/>
              <w:jc w:val="both"/>
              <w:rPr>
                <w:rFonts w:ascii="Times New Roman" w:hAnsi="Times New Roman" w:cs="Times New Roman"/>
                <w:b/>
                <w:bCs/>
              </w:rPr>
            </w:pPr>
            <w:r w:rsidRPr="002B50B1">
              <w:rPr>
                <w:rFonts w:ascii="Times New Roman" w:hAnsi="Times New Roman" w:cs="Times New Roman"/>
                <w:b/>
                <w:bCs/>
              </w:rPr>
              <w:t>DESCRIÇÃO</w:t>
            </w:r>
          </w:p>
        </w:tc>
      </w:tr>
      <w:tr w:rsidR="008B7DA0" w:rsidRPr="002B50B1" w:rsidTr="00A44F7D">
        <w:trPr>
          <w:trHeight w:val="968"/>
          <w:jc w:val="center"/>
        </w:trPr>
        <w:tc>
          <w:tcPr>
            <w:tcW w:w="2791" w:type="dxa"/>
            <w:shd w:val="clear" w:color="auto" w:fill="F2F2F2" w:themeFill="background1" w:themeFillShade="F2"/>
            <w:vAlign w:val="center"/>
          </w:tcPr>
          <w:p w:rsidR="008B7DA0" w:rsidRPr="002B50B1" w:rsidRDefault="008B7DA0" w:rsidP="002B50B1">
            <w:pPr>
              <w:spacing w:after="120" w:line="360" w:lineRule="auto"/>
              <w:jc w:val="both"/>
              <w:rPr>
                <w:rFonts w:ascii="Times New Roman" w:hAnsi="Times New Roman" w:cs="Times New Roman"/>
                <w:b/>
                <w:bCs/>
              </w:rPr>
            </w:pPr>
            <w:r w:rsidRPr="002B50B1">
              <w:rPr>
                <w:rFonts w:ascii="Times New Roman" w:hAnsi="Times New Roman" w:cs="Times New Roman"/>
                <w:b/>
                <w:bCs/>
              </w:rPr>
              <w:t>Constrições</w:t>
            </w:r>
          </w:p>
        </w:tc>
        <w:tc>
          <w:tcPr>
            <w:tcW w:w="6361" w:type="dxa"/>
            <w:vAlign w:val="center"/>
          </w:tcPr>
          <w:p w:rsidR="008B7DA0" w:rsidRPr="002B50B1" w:rsidRDefault="008B7DA0" w:rsidP="002B50B1">
            <w:pPr>
              <w:spacing w:after="120" w:line="360" w:lineRule="auto"/>
              <w:jc w:val="both"/>
              <w:rPr>
                <w:rFonts w:ascii="Times New Roman" w:hAnsi="Times New Roman" w:cs="Times New Roman"/>
              </w:rPr>
            </w:pPr>
            <w:r w:rsidRPr="002B50B1">
              <w:rPr>
                <w:rFonts w:ascii="Times New Roman" w:hAnsi="Times New Roman" w:cs="Times New Roman"/>
              </w:rPr>
              <w:t>Responsáveis por restringir o alcance do objetivo pelo caminho mais óbvio e, assim, incentivar o pensamento criativo e estratégico.</w:t>
            </w:r>
          </w:p>
        </w:tc>
      </w:tr>
      <w:tr w:rsidR="008B7DA0" w:rsidRPr="002B50B1" w:rsidTr="00A44F7D">
        <w:trPr>
          <w:trHeight w:val="982"/>
          <w:jc w:val="center"/>
        </w:trPr>
        <w:tc>
          <w:tcPr>
            <w:tcW w:w="2791" w:type="dxa"/>
            <w:shd w:val="clear" w:color="auto" w:fill="F2F2F2" w:themeFill="background1" w:themeFillShade="F2"/>
            <w:vAlign w:val="center"/>
          </w:tcPr>
          <w:p w:rsidR="008B7DA0" w:rsidRPr="002B50B1" w:rsidRDefault="008B7DA0" w:rsidP="002B50B1">
            <w:pPr>
              <w:spacing w:after="120" w:line="360" w:lineRule="auto"/>
              <w:jc w:val="both"/>
              <w:rPr>
                <w:rFonts w:ascii="Times New Roman" w:hAnsi="Times New Roman" w:cs="Times New Roman"/>
                <w:b/>
                <w:bCs/>
              </w:rPr>
            </w:pPr>
            <w:r w:rsidRPr="002B50B1">
              <w:rPr>
                <w:rFonts w:ascii="Times New Roman" w:hAnsi="Times New Roman" w:cs="Times New Roman"/>
                <w:b/>
                <w:bCs/>
              </w:rPr>
              <w:t>Emoções</w:t>
            </w:r>
          </w:p>
        </w:tc>
        <w:tc>
          <w:tcPr>
            <w:tcW w:w="6361" w:type="dxa"/>
            <w:vAlign w:val="center"/>
          </w:tcPr>
          <w:p w:rsidR="008B7DA0" w:rsidRPr="002B50B1" w:rsidRDefault="008B7DA0" w:rsidP="002B50B1">
            <w:pPr>
              <w:spacing w:after="120" w:line="360" w:lineRule="auto"/>
              <w:jc w:val="both"/>
              <w:rPr>
                <w:rFonts w:ascii="Times New Roman" w:hAnsi="Times New Roman" w:cs="Times New Roman"/>
              </w:rPr>
            </w:pPr>
            <w:r w:rsidRPr="002B50B1">
              <w:rPr>
                <w:rFonts w:ascii="Times New Roman" w:hAnsi="Times New Roman" w:cs="Times New Roman"/>
              </w:rPr>
              <w:t>Refere-se à emoção de alcançar um objetivo, ser motivado por feedback e recompensado pelo alcance de um resultado.</w:t>
            </w:r>
          </w:p>
        </w:tc>
      </w:tr>
      <w:tr w:rsidR="008B7DA0" w:rsidRPr="002B50B1" w:rsidTr="00A44F7D">
        <w:trPr>
          <w:trHeight w:val="1408"/>
          <w:jc w:val="center"/>
        </w:trPr>
        <w:tc>
          <w:tcPr>
            <w:tcW w:w="2791" w:type="dxa"/>
            <w:shd w:val="clear" w:color="auto" w:fill="F2F2F2" w:themeFill="background1" w:themeFillShade="F2"/>
            <w:vAlign w:val="center"/>
          </w:tcPr>
          <w:p w:rsidR="008B7DA0" w:rsidRPr="002B50B1" w:rsidRDefault="008B7DA0" w:rsidP="002B50B1">
            <w:pPr>
              <w:spacing w:after="120" w:line="360" w:lineRule="auto"/>
              <w:jc w:val="both"/>
              <w:rPr>
                <w:rFonts w:ascii="Times New Roman" w:hAnsi="Times New Roman" w:cs="Times New Roman"/>
                <w:b/>
                <w:bCs/>
              </w:rPr>
            </w:pPr>
            <w:r w:rsidRPr="002B50B1">
              <w:rPr>
                <w:rFonts w:ascii="Times New Roman" w:hAnsi="Times New Roman" w:cs="Times New Roman"/>
                <w:b/>
                <w:bCs/>
              </w:rPr>
              <w:t>Narrativa</w:t>
            </w:r>
          </w:p>
        </w:tc>
        <w:tc>
          <w:tcPr>
            <w:tcW w:w="6361" w:type="dxa"/>
            <w:vAlign w:val="center"/>
          </w:tcPr>
          <w:p w:rsidR="008B7DA0" w:rsidRPr="002B50B1" w:rsidRDefault="008B7DA0" w:rsidP="002B50B1">
            <w:pPr>
              <w:spacing w:after="120" w:line="360" w:lineRule="auto"/>
              <w:jc w:val="both"/>
              <w:rPr>
                <w:rFonts w:ascii="Times New Roman" w:hAnsi="Times New Roman" w:cs="Times New Roman"/>
              </w:rPr>
            </w:pPr>
            <w:r w:rsidRPr="002B50B1">
              <w:rPr>
                <w:rFonts w:ascii="Times New Roman" w:hAnsi="Times New Roman" w:cs="Times New Roman"/>
              </w:rPr>
              <w:t>É a estrutura que une os elementos e faz com que haja um sentimento de coerência e de todo, podendo ser explícita (</w:t>
            </w:r>
            <w:r w:rsidRPr="002B50B1">
              <w:rPr>
                <w:rFonts w:ascii="Times New Roman" w:hAnsi="Times New Roman" w:cs="Times New Roman"/>
                <w:i/>
                <w:iCs/>
              </w:rPr>
              <w:t>storytelling</w:t>
            </w:r>
            <w:r w:rsidRPr="002B50B1">
              <w:rPr>
                <w:rFonts w:ascii="Times New Roman" w:hAnsi="Times New Roman" w:cs="Times New Roman"/>
              </w:rPr>
              <w:t>) ou não. Ou seja, não é necessário que haja uma história, desde que seja possível estabelecer uma correlação com o seu contexto.</w:t>
            </w:r>
          </w:p>
        </w:tc>
      </w:tr>
      <w:tr w:rsidR="008B7DA0" w:rsidRPr="002B50B1" w:rsidTr="00A44F7D">
        <w:trPr>
          <w:trHeight w:val="974"/>
          <w:jc w:val="center"/>
        </w:trPr>
        <w:tc>
          <w:tcPr>
            <w:tcW w:w="2791" w:type="dxa"/>
            <w:shd w:val="clear" w:color="auto" w:fill="F2F2F2" w:themeFill="background1" w:themeFillShade="F2"/>
            <w:vAlign w:val="center"/>
          </w:tcPr>
          <w:p w:rsidR="008B7DA0" w:rsidRPr="002B50B1" w:rsidRDefault="00A44F7D" w:rsidP="002B50B1">
            <w:pPr>
              <w:spacing w:after="120" w:line="360" w:lineRule="auto"/>
              <w:jc w:val="both"/>
              <w:rPr>
                <w:rFonts w:ascii="Times New Roman" w:hAnsi="Times New Roman" w:cs="Times New Roman"/>
                <w:b/>
                <w:bCs/>
              </w:rPr>
            </w:pPr>
            <w:r w:rsidRPr="002B50B1">
              <w:rPr>
                <w:rFonts w:ascii="Times New Roman" w:hAnsi="Times New Roman" w:cs="Times New Roman"/>
                <w:b/>
                <w:bCs/>
              </w:rPr>
              <w:t>P</w:t>
            </w:r>
            <w:r w:rsidR="008B7DA0" w:rsidRPr="002B50B1">
              <w:rPr>
                <w:rFonts w:ascii="Times New Roman" w:hAnsi="Times New Roman" w:cs="Times New Roman"/>
                <w:b/>
                <w:bCs/>
              </w:rPr>
              <w:t>rogressão</w:t>
            </w:r>
          </w:p>
        </w:tc>
        <w:tc>
          <w:tcPr>
            <w:tcW w:w="6361" w:type="dxa"/>
            <w:vAlign w:val="center"/>
          </w:tcPr>
          <w:p w:rsidR="008B7DA0" w:rsidRPr="002B50B1" w:rsidRDefault="008B7DA0" w:rsidP="002B50B1">
            <w:pPr>
              <w:spacing w:after="120" w:line="360" w:lineRule="auto"/>
              <w:jc w:val="both"/>
              <w:rPr>
                <w:rFonts w:ascii="Times New Roman" w:hAnsi="Times New Roman" w:cs="Times New Roman"/>
              </w:rPr>
            </w:pPr>
            <w:r w:rsidRPr="002B50B1">
              <w:rPr>
                <w:rFonts w:ascii="Times New Roman" w:hAnsi="Times New Roman" w:cs="Times New Roman"/>
              </w:rPr>
              <w:t>É a disponibilização de mecanismos que promovam o sentimento de progressão, evidenciando que vale a pena prosseguir.</w:t>
            </w:r>
          </w:p>
        </w:tc>
      </w:tr>
      <w:tr w:rsidR="008B7DA0" w:rsidRPr="002B50B1" w:rsidTr="00A44F7D">
        <w:trPr>
          <w:trHeight w:val="425"/>
          <w:jc w:val="center"/>
        </w:trPr>
        <w:tc>
          <w:tcPr>
            <w:tcW w:w="2791" w:type="dxa"/>
            <w:shd w:val="clear" w:color="auto" w:fill="F2F2F2" w:themeFill="background1" w:themeFillShade="F2"/>
            <w:vAlign w:val="center"/>
          </w:tcPr>
          <w:p w:rsidR="008B7DA0" w:rsidRPr="002B50B1" w:rsidRDefault="008B7DA0" w:rsidP="002B50B1">
            <w:pPr>
              <w:spacing w:after="120" w:line="360" w:lineRule="auto"/>
              <w:jc w:val="both"/>
              <w:rPr>
                <w:rFonts w:ascii="Times New Roman" w:hAnsi="Times New Roman" w:cs="Times New Roman"/>
                <w:b/>
                <w:bCs/>
              </w:rPr>
            </w:pPr>
            <w:r w:rsidRPr="002B50B1">
              <w:rPr>
                <w:rFonts w:ascii="Times New Roman" w:hAnsi="Times New Roman" w:cs="Times New Roman"/>
                <w:b/>
                <w:bCs/>
              </w:rPr>
              <w:t>Relacionamentos</w:t>
            </w:r>
          </w:p>
        </w:tc>
        <w:tc>
          <w:tcPr>
            <w:tcW w:w="6361" w:type="dxa"/>
            <w:vAlign w:val="center"/>
          </w:tcPr>
          <w:p w:rsidR="008B7DA0" w:rsidRPr="002B50B1" w:rsidRDefault="008B7DA0" w:rsidP="002B50B1">
            <w:pPr>
              <w:spacing w:after="120" w:line="360" w:lineRule="auto"/>
              <w:jc w:val="both"/>
              <w:rPr>
                <w:rFonts w:ascii="Times New Roman" w:hAnsi="Times New Roman" w:cs="Times New Roman"/>
              </w:rPr>
            </w:pPr>
            <w:r w:rsidRPr="002B50B1">
              <w:rPr>
                <w:rFonts w:ascii="Times New Roman" w:hAnsi="Times New Roman" w:cs="Times New Roman"/>
              </w:rPr>
              <w:t>São os elementos da dinâmica social, como pessoas interagindo, amigos, colegas de time e oponentes.</w:t>
            </w:r>
          </w:p>
        </w:tc>
      </w:tr>
    </w:tbl>
    <w:p w:rsidR="008B7DA0" w:rsidRPr="002B50B1" w:rsidRDefault="00A44F7D" w:rsidP="002B50B1">
      <w:pPr>
        <w:pStyle w:val="PargrafodaLista"/>
        <w:spacing w:after="120" w:line="360" w:lineRule="auto"/>
        <w:jc w:val="both"/>
        <w:rPr>
          <w:rFonts w:ascii="Times New Roman" w:eastAsiaTheme="minorEastAsia" w:hAnsi="Times New Roman" w:cs="Times New Roman"/>
          <w:sz w:val="20"/>
          <w:szCs w:val="20"/>
          <w:lang w:eastAsia="ja-JP"/>
        </w:rPr>
      </w:pPr>
      <w:r w:rsidRPr="002B50B1">
        <w:rPr>
          <w:rFonts w:ascii="Times New Roman" w:eastAsiaTheme="minorEastAsia" w:hAnsi="Times New Roman" w:cs="Times New Roman"/>
          <w:sz w:val="20"/>
          <w:szCs w:val="20"/>
          <w:lang w:eastAsia="ja-JP"/>
        </w:rPr>
        <w:t>FONTE: VASCONCELLOS, 2019, p. 2</w:t>
      </w:r>
      <w:r w:rsidR="000D0644" w:rsidRPr="002B50B1">
        <w:rPr>
          <w:rFonts w:ascii="Times New Roman" w:eastAsiaTheme="minorEastAsia" w:hAnsi="Times New Roman" w:cs="Times New Roman"/>
          <w:sz w:val="20"/>
          <w:szCs w:val="20"/>
          <w:lang w:eastAsia="ja-JP"/>
        </w:rPr>
        <w:t>0</w:t>
      </w:r>
      <w:r w:rsidRPr="002B50B1">
        <w:rPr>
          <w:rFonts w:ascii="Times New Roman" w:eastAsiaTheme="minorEastAsia" w:hAnsi="Times New Roman" w:cs="Times New Roman"/>
          <w:sz w:val="20"/>
          <w:szCs w:val="20"/>
          <w:lang w:eastAsia="ja-JP"/>
        </w:rPr>
        <w:t>.</w:t>
      </w:r>
    </w:p>
    <w:p w:rsidR="00A44F7D" w:rsidRPr="002B50B1" w:rsidRDefault="00A44F7D" w:rsidP="002B50B1">
      <w:pPr>
        <w:spacing w:after="120" w:line="360" w:lineRule="auto"/>
        <w:jc w:val="both"/>
        <w:rPr>
          <w:rFonts w:ascii="Times New Roman" w:hAnsi="Times New Roman" w:cs="Times New Roman"/>
          <w:sz w:val="24"/>
          <w:szCs w:val="24"/>
        </w:rPr>
      </w:pPr>
    </w:p>
    <w:p w:rsidR="008B7DA0" w:rsidRPr="002B50B1" w:rsidRDefault="000D0644" w:rsidP="002B50B1">
      <w:pPr>
        <w:spacing w:after="120" w:line="360" w:lineRule="auto"/>
        <w:ind w:firstLine="708"/>
        <w:jc w:val="both"/>
        <w:rPr>
          <w:rFonts w:ascii="Times New Roman" w:hAnsi="Times New Roman" w:cs="Times New Roman"/>
          <w:sz w:val="24"/>
          <w:szCs w:val="24"/>
        </w:rPr>
      </w:pPr>
      <w:r w:rsidRPr="002B50B1">
        <w:rPr>
          <w:rFonts w:ascii="Times New Roman" w:hAnsi="Times New Roman" w:cs="Times New Roman"/>
          <w:sz w:val="24"/>
          <w:szCs w:val="24"/>
        </w:rPr>
        <w:t>A</w:t>
      </w:r>
      <w:r w:rsidR="008B7DA0" w:rsidRPr="002B50B1">
        <w:rPr>
          <w:rFonts w:ascii="Times New Roman" w:hAnsi="Times New Roman" w:cs="Times New Roman"/>
          <w:sz w:val="24"/>
          <w:szCs w:val="24"/>
        </w:rPr>
        <w:t xml:space="preserve"> ação em um jogo </w:t>
      </w:r>
      <w:r w:rsidRPr="002B50B1">
        <w:rPr>
          <w:rFonts w:ascii="Times New Roman" w:hAnsi="Times New Roman" w:cs="Times New Roman"/>
          <w:sz w:val="24"/>
          <w:szCs w:val="24"/>
        </w:rPr>
        <w:t>segue algumas mecânicas</w:t>
      </w:r>
      <w:r w:rsidR="008B7DA0" w:rsidRPr="002B50B1">
        <w:rPr>
          <w:rFonts w:ascii="Times New Roman" w:hAnsi="Times New Roman" w:cs="Times New Roman"/>
          <w:sz w:val="24"/>
          <w:szCs w:val="24"/>
        </w:rPr>
        <w:t>,</w:t>
      </w:r>
      <w:r w:rsidRPr="002B50B1">
        <w:rPr>
          <w:rFonts w:ascii="Times New Roman" w:hAnsi="Times New Roman" w:cs="Times New Roman"/>
          <w:sz w:val="24"/>
          <w:szCs w:val="24"/>
        </w:rPr>
        <w:t xml:space="preserve"> as quais</w:t>
      </w:r>
      <w:r w:rsidR="008B7DA0" w:rsidRPr="002B50B1">
        <w:rPr>
          <w:rFonts w:ascii="Times New Roman" w:hAnsi="Times New Roman" w:cs="Times New Roman"/>
          <w:sz w:val="24"/>
          <w:szCs w:val="24"/>
        </w:rPr>
        <w:t xml:space="preserve"> possu</w:t>
      </w:r>
      <w:r w:rsidRPr="002B50B1">
        <w:rPr>
          <w:rFonts w:ascii="Times New Roman" w:hAnsi="Times New Roman" w:cs="Times New Roman"/>
          <w:sz w:val="24"/>
          <w:szCs w:val="24"/>
        </w:rPr>
        <w:t>em</w:t>
      </w:r>
      <w:r w:rsidR="00430E09" w:rsidRPr="002B50B1">
        <w:rPr>
          <w:rFonts w:ascii="Times New Roman" w:hAnsi="Times New Roman" w:cs="Times New Roman"/>
          <w:sz w:val="24"/>
          <w:szCs w:val="24"/>
        </w:rPr>
        <w:t xml:space="preserve"> </w:t>
      </w:r>
      <w:r w:rsidR="008B7DA0" w:rsidRPr="002B50B1">
        <w:rPr>
          <w:rFonts w:ascii="Times New Roman" w:hAnsi="Times New Roman" w:cs="Times New Roman"/>
          <w:sz w:val="24"/>
          <w:szCs w:val="24"/>
        </w:rPr>
        <w:t xml:space="preserve">diversos elementos, como </w:t>
      </w:r>
      <w:r w:rsidRPr="002B50B1">
        <w:rPr>
          <w:rFonts w:ascii="Times New Roman" w:hAnsi="Times New Roman" w:cs="Times New Roman"/>
          <w:sz w:val="24"/>
          <w:szCs w:val="24"/>
        </w:rPr>
        <w:t xml:space="preserve">é </w:t>
      </w:r>
      <w:r w:rsidR="008B7DA0" w:rsidRPr="002B50B1">
        <w:rPr>
          <w:rFonts w:ascii="Times New Roman" w:hAnsi="Times New Roman" w:cs="Times New Roman"/>
          <w:sz w:val="24"/>
          <w:szCs w:val="24"/>
        </w:rPr>
        <w:t>mostrado no Quadro 2</w:t>
      </w:r>
      <w:r w:rsidR="00A44F7D" w:rsidRPr="002B50B1">
        <w:rPr>
          <w:rFonts w:ascii="Times New Roman" w:hAnsi="Times New Roman" w:cs="Times New Roman"/>
          <w:sz w:val="24"/>
          <w:szCs w:val="24"/>
        </w:rPr>
        <w:t>.</w:t>
      </w:r>
    </w:p>
    <w:p w:rsidR="00BF0AEF" w:rsidRPr="002B50B1" w:rsidRDefault="00BF0AEF" w:rsidP="002B50B1">
      <w:pPr>
        <w:pStyle w:val="PargrafodaLista"/>
        <w:spacing w:after="120" w:line="360" w:lineRule="auto"/>
        <w:jc w:val="both"/>
        <w:rPr>
          <w:rFonts w:ascii="Times New Roman" w:eastAsiaTheme="minorEastAsia" w:hAnsi="Times New Roman" w:cs="Times New Roman"/>
          <w:sz w:val="24"/>
          <w:szCs w:val="24"/>
          <w:lang w:eastAsia="ja-JP"/>
        </w:rPr>
      </w:pPr>
    </w:p>
    <w:p w:rsidR="008B7DA0" w:rsidRPr="002B50B1" w:rsidRDefault="008B7DA0" w:rsidP="002B50B1">
      <w:pPr>
        <w:pStyle w:val="PargrafodaLista"/>
        <w:spacing w:after="120" w:line="360" w:lineRule="auto"/>
        <w:jc w:val="both"/>
        <w:rPr>
          <w:rFonts w:ascii="Times New Roman" w:eastAsiaTheme="minorEastAsia" w:hAnsi="Times New Roman" w:cs="Times New Roman"/>
          <w:b/>
          <w:bCs/>
          <w:sz w:val="20"/>
          <w:szCs w:val="20"/>
          <w:lang w:eastAsia="ja-JP"/>
        </w:rPr>
      </w:pPr>
      <w:r w:rsidRPr="002B50B1">
        <w:rPr>
          <w:rFonts w:ascii="Times New Roman" w:eastAsiaTheme="minorEastAsia" w:hAnsi="Times New Roman" w:cs="Times New Roman"/>
          <w:b/>
          <w:bCs/>
          <w:sz w:val="20"/>
          <w:szCs w:val="20"/>
          <w:lang w:eastAsia="ja-JP"/>
        </w:rPr>
        <w:t>Quadro 2</w:t>
      </w:r>
      <w:r w:rsidR="00A44F7D" w:rsidRPr="002B50B1">
        <w:rPr>
          <w:rFonts w:ascii="Times New Roman" w:eastAsiaTheme="minorEastAsia" w:hAnsi="Times New Roman" w:cs="Times New Roman"/>
          <w:b/>
          <w:bCs/>
          <w:sz w:val="20"/>
          <w:szCs w:val="20"/>
          <w:lang w:eastAsia="ja-JP"/>
        </w:rPr>
        <w:t>:</w:t>
      </w:r>
      <w:r w:rsidRPr="002B50B1">
        <w:rPr>
          <w:rFonts w:ascii="Times New Roman" w:eastAsiaTheme="minorEastAsia" w:hAnsi="Times New Roman" w:cs="Times New Roman"/>
          <w:b/>
          <w:bCs/>
          <w:sz w:val="20"/>
          <w:szCs w:val="20"/>
          <w:lang w:eastAsia="ja-JP"/>
        </w:rPr>
        <w:t xml:space="preserve"> Mecânicas de jogos</w:t>
      </w:r>
    </w:p>
    <w:tbl>
      <w:tblPr>
        <w:tblStyle w:val="Tabelacomgrade"/>
        <w:tblW w:w="0" w:type="auto"/>
        <w:tblLook w:val="04A0"/>
      </w:tblPr>
      <w:tblGrid>
        <w:gridCol w:w="2471"/>
        <w:gridCol w:w="6698"/>
      </w:tblGrid>
      <w:tr w:rsidR="008B7DA0" w:rsidRPr="002B50B1" w:rsidTr="00CF4CBF">
        <w:trPr>
          <w:trHeight w:val="140"/>
        </w:trPr>
        <w:tc>
          <w:tcPr>
            <w:tcW w:w="2471" w:type="dxa"/>
            <w:shd w:val="clear" w:color="auto" w:fill="BFBFBF" w:themeFill="background1" w:themeFillShade="BF"/>
            <w:vAlign w:val="center"/>
          </w:tcPr>
          <w:p w:rsidR="008B7DA0" w:rsidRPr="002B50B1" w:rsidRDefault="000D0644" w:rsidP="002B50B1">
            <w:pPr>
              <w:spacing w:after="120" w:line="360" w:lineRule="auto"/>
              <w:jc w:val="both"/>
              <w:rPr>
                <w:rFonts w:ascii="Times New Roman" w:hAnsi="Times New Roman" w:cs="Times New Roman"/>
                <w:b/>
                <w:bCs/>
              </w:rPr>
            </w:pPr>
            <w:r w:rsidRPr="002B50B1">
              <w:rPr>
                <w:rFonts w:ascii="Times New Roman" w:hAnsi="Times New Roman" w:cs="Times New Roman"/>
                <w:b/>
                <w:bCs/>
              </w:rPr>
              <w:t>ELEMENTOS</w:t>
            </w:r>
          </w:p>
        </w:tc>
        <w:tc>
          <w:tcPr>
            <w:tcW w:w="6698" w:type="dxa"/>
            <w:shd w:val="clear" w:color="auto" w:fill="BFBFBF" w:themeFill="background1" w:themeFillShade="BF"/>
            <w:vAlign w:val="center"/>
          </w:tcPr>
          <w:p w:rsidR="008B7DA0" w:rsidRPr="002B50B1" w:rsidRDefault="000D0644" w:rsidP="002B50B1">
            <w:pPr>
              <w:spacing w:after="120" w:line="360" w:lineRule="auto"/>
              <w:jc w:val="both"/>
              <w:rPr>
                <w:rFonts w:ascii="Times New Roman" w:hAnsi="Times New Roman" w:cs="Times New Roman"/>
                <w:b/>
                <w:bCs/>
              </w:rPr>
            </w:pPr>
            <w:r w:rsidRPr="002B50B1">
              <w:rPr>
                <w:rFonts w:ascii="Times New Roman" w:hAnsi="Times New Roman" w:cs="Times New Roman"/>
                <w:b/>
                <w:bCs/>
              </w:rPr>
              <w:t>DESCRIÇÃO</w:t>
            </w:r>
          </w:p>
        </w:tc>
      </w:tr>
      <w:tr w:rsidR="008B7DA0" w:rsidRPr="002B50B1" w:rsidTr="00CF4CBF">
        <w:trPr>
          <w:trHeight w:val="140"/>
        </w:trPr>
        <w:tc>
          <w:tcPr>
            <w:tcW w:w="2471" w:type="dxa"/>
            <w:shd w:val="clear" w:color="auto" w:fill="F2F2F2" w:themeFill="background1" w:themeFillShade="F2"/>
            <w:vAlign w:val="center"/>
          </w:tcPr>
          <w:p w:rsidR="008B7DA0" w:rsidRPr="002B50B1" w:rsidRDefault="008B7DA0" w:rsidP="002B50B1">
            <w:pPr>
              <w:spacing w:after="120" w:line="360" w:lineRule="auto"/>
              <w:jc w:val="both"/>
              <w:rPr>
                <w:rFonts w:ascii="Times New Roman" w:hAnsi="Times New Roman" w:cs="Times New Roman"/>
                <w:b/>
                <w:bCs/>
              </w:rPr>
            </w:pPr>
            <w:r w:rsidRPr="002B50B1">
              <w:rPr>
                <w:rFonts w:ascii="Times New Roman" w:hAnsi="Times New Roman" w:cs="Times New Roman"/>
                <w:b/>
                <w:bCs/>
              </w:rPr>
              <w:t>Desafios</w:t>
            </w:r>
          </w:p>
        </w:tc>
        <w:tc>
          <w:tcPr>
            <w:tcW w:w="6698" w:type="dxa"/>
            <w:vAlign w:val="center"/>
          </w:tcPr>
          <w:p w:rsidR="008B7DA0" w:rsidRPr="002B50B1" w:rsidRDefault="008B7DA0" w:rsidP="002B50B1">
            <w:pPr>
              <w:spacing w:after="120" w:line="360" w:lineRule="auto"/>
              <w:jc w:val="both"/>
              <w:rPr>
                <w:rFonts w:ascii="Times New Roman" w:hAnsi="Times New Roman" w:cs="Times New Roman"/>
              </w:rPr>
            </w:pPr>
            <w:r w:rsidRPr="002B50B1">
              <w:rPr>
                <w:rFonts w:ascii="Times New Roman" w:hAnsi="Times New Roman" w:cs="Times New Roman"/>
              </w:rPr>
              <w:t>São os objetivos propostos que devem ser alcançados durante o jogo, mobilizando os jogadores a buscar o estado de vitória.</w:t>
            </w:r>
          </w:p>
        </w:tc>
      </w:tr>
      <w:tr w:rsidR="008B7DA0" w:rsidRPr="002B50B1" w:rsidTr="00CF4CBF">
        <w:trPr>
          <w:trHeight w:val="140"/>
        </w:trPr>
        <w:tc>
          <w:tcPr>
            <w:tcW w:w="2471" w:type="dxa"/>
            <w:shd w:val="clear" w:color="auto" w:fill="F2F2F2" w:themeFill="background1" w:themeFillShade="F2"/>
            <w:vAlign w:val="center"/>
          </w:tcPr>
          <w:p w:rsidR="008B7DA0" w:rsidRPr="002B50B1" w:rsidRDefault="008B7DA0" w:rsidP="002B50B1">
            <w:pPr>
              <w:spacing w:after="120" w:line="360" w:lineRule="auto"/>
              <w:jc w:val="both"/>
              <w:rPr>
                <w:rFonts w:ascii="Times New Roman" w:hAnsi="Times New Roman" w:cs="Times New Roman"/>
                <w:b/>
                <w:bCs/>
              </w:rPr>
            </w:pPr>
            <w:r w:rsidRPr="002B50B1">
              <w:rPr>
                <w:rFonts w:ascii="Times New Roman" w:hAnsi="Times New Roman" w:cs="Times New Roman"/>
                <w:b/>
                <w:bCs/>
              </w:rPr>
              <w:t>Sorte</w:t>
            </w:r>
          </w:p>
        </w:tc>
        <w:tc>
          <w:tcPr>
            <w:tcW w:w="6698" w:type="dxa"/>
            <w:vAlign w:val="center"/>
          </w:tcPr>
          <w:p w:rsidR="008B7DA0" w:rsidRPr="002B50B1" w:rsidRDefault="008B7DA0" w:rsidP="002B50B1">
            <w:pPr>
              <w:spacing w:after="120" w:line="360" w:lineRule="auto"/>
              <w:jc w:val="both"/>
              <w:rPr>
                <w:rFonts w:ascii="Times New Roman" w:hAnsi="Times New Roman" w:cs="Times New Roman"/>
              </w:rPr>
            </w:pPr>
            <w:r w:rsidRPr="002B50B1">
              <w:rPr>
                <w:rFonts w:ascii="Times New Roman" w:hAnsi="Times New Roman" w:cs="Times New Roman"/>
              </w:rPr>
              <w:t>Elemento que promova a sensação de que há alguma aleatoriedade ou sorte envolvida.</w:t>
            </w:r>
          </w:p>
        </w:tc>
      </w:tr>
      <w:tr w:rsidR="008B7DA0" w:rsidRPr="002B50B1" w:rsidTr="00CF4CBF">
        <w:trPr>
          <w:trHeight w:val="140"/>
        </w:trPr>
        <w:tc>
          <w:tcPr>
            <w:tcW w:w="2471" w:type="dxa"/>
            <w:shd w:val="clear" w:color="auto" w:fill="F2F2F2" w:themeFill="background1" w:themeFillShade="F2"/>
            <w:vAlign w:val="center"/>
          </w:tcPr>
          <w:p w:rsidR="008B7DA0" w:rsidRPr="002B50B1" w:rsidRDefault="008B7DA0" w:rsidP="002B50B1">
            <w:pPr>
              <w:spacing w:after="120" w:line="360" w:lineRule="auto"/>
              <w:jc w:val="both"/>
              <w:rPr>
                <w:rFonts w:ascii="Times New Roman" w:hAnsi="Times New Roman" w:cs="Times New Roman"/>
                <w:b/>
                <w:bCs/>
              </w:rPr>
            </w:pPr>
            <w:r w:rsidRPr="002B50B1">
              <w:rPr>
                <w:rFonts w:ascii="Times New Roman" w:hAnsi="Times New Roman" w:cs="Times New Roman"/>
                <w:b/>
                <w:bCs/>
              </w:rPr>
              <w:t>Cooperação e</w:t>
            </w:r>
            <w:r w:rsidR="00430E09" w:rsidRPr="002B50B1">
              <w:rPr>
                <w:rFonts w:ascii="Times New Roman" w:hAnsi="Times New Roman" w:cs="Times New Roman"/>
                <w:b/>
                <w:bCs/>
              </w:rPr>
              <w:t xml:space="preserve"> </w:t>
            </w:r>
            <w:r w:rsidRPr="002B50B1">
              <w:rPr>
                <w:rFonts w:ascii="Times New Roman" w:hAnsi="Times New Roman" w:cs="Times New Roman"/>
                <w:b/>
                <w:bCs/>
              </w:rPr>
              <w:t>competição</w:t>
            </w:r>
          </w:p>
        </w:tc>
        <w:tc>
          <w:tcPr>
            <w:tcW w:w="6698" w:type="dxa"/>
            <w:vAlign w:val="center"/>
          </w:tcPr>
          <w:p w:rsidR="008B7DA0" w:rsidRPr="002B50B1" w:rsidRDefault="008B7DA0" w:rsidP="002B50B1">
            <w:pPr>
              <w:spacing w:after="120" w:line="360" w:lineRule="auto"/>
              <w:jc w:val="both"/>
              <w:rPr>
                <w:rFonts w:ascii="Times New Roman" w:hAnsi="Times New Roman" w:cs="Times New Roman"/>
              </w:rPr>
            </w:pPr>
            <w:r w:rsidRPr="002B50B1">
              <w:rPr>
                <w:rFonts w:ascii="Times New Roman" w:hAnsi="Times New Roman" w:cs="Times New Roman"/>
              </w:rPr>
              <w:t xml:space="preserve">Apesar de opostas, ambas promovem no jogador o desejo de estar engajado com outras pessoas em uma mesma atividade, seja para que </w:t>
            </w:r>
            <w:r w:rsidRPr="002B50B1">
              <w:rPr>
                <w:rFonts w:ascii="Times New Roman" w:hAnsi="Times New Roman" w:cs="Times New Roman"/>
              </w:rPr>
              <w:lastRenderedPageBreak/>
              <w:t>juntos construam algo ou para que um supere o outro em seus resultados.</w:t>
            </w:r>
          </w:p>
        </w:tc>
      </w:tr>
      <w:tr w:rsidR="008B7DA0" w:rsidRPr="002B50B1" w:rsidTr="00CF4CBF">
        <w:trPr>
          <w:trHeight w:val="140"/>
        </w:trPr>
        <w:tc>
          <w:tcPr>
            <w:tcW w:w="2471" w:type="dxa"/>
            <w:shd w:val="clear" w:color="auto" w:fill="F2F2F2" w:themeFill="background1" w:themeFillShade="F2"/>
            <w:vAlign w:val="center"/>
          </w:tcPr>
          <w:p w:rsidR="008B7DA0" w:rsidRPr="002B50B1" w:rsidRDefault="008B7DA0" w:rsidP="002B50B1">
            <w:pPr>
              <w:spacing w:after="120" w:line="360" w:lineRule="auto"/>
              <w:jc w:val="both"/>
              <w:rPr>
                <w:rFonts w:ascii="Times New Roman" w:hAnsi="Times New Roman" w:cs="Times New Roman"/>
                <w:b/>
                <w:bCs/>
              </w:rPr>
            </w:pPr>
            <w:r w:rsidRPr="002B50B1">
              <w:rPr>
                <w:rFonts w:ascii="Times New Roman" w:hAnsi="Times New Roman" w:cs="Times New Roman"/>
                <w:b/>
                <w:bCs/>
              </w:rPr>
              <w:lastRenderedPageBreak/>
              <w:t>Feedback</w:t>
            </w:r>
          </w:p>
        </w:tc>
        <w:tc>
          <w:tcPr>
            <w:tcW w:w="6698" w:type="dxa"/>
            <w:vAlign w:val="center"/>
          </w:tcPr>
          <w:p w:rsidR="008B7DA0" w:rsidRPr="002B50B1" w:rsidRDefault="008B7DA0" w:rsidP="002B50B1">
            <w:pPr>
              <w:spacing w:after="120" w:line="360" w:lineRule="auto"/>
              <w:jc w:val="both"/>
              <w:rPr>
                <w:rFonts w:ascii="Times New Roman" w:hAnsi="Times New Roman" w:cs="Times New Roman"/>
              </w:rPr>
            </w:pPr>
            <w:r w:rsidRPr="002B50B1">
              <w:rPr>
                <w:rFonts w:ascii="Times New Roman" w:hAnsi="Times New Roman" w:cs="Times New Roman"/>
              </w:rPr>
              <w:t>Faz com que o jogador perceba que o objetivo proposto é alcançável e consiga acompanhar o seu progresso.</w:t>
            </w:r>
          </w:p>
        </w:tc>
      </w:tr>
      <w:tr w:rsidR="008B7DA0" w:rsidRPr="002B50B1" w:rsidTr="00CF4CBF">
        <w:trPr>
          <w:trHeight w:val="1329"/>
        </w:trPr>
        <w:tc>
          <w:tcPr>
            <w:tcW w:w="2471" w:type="dxa"/>
            <w:shd w:val="clear" w:color="auto" w:fill="F2F2F2" w:themeFill="background1" w:themeFillShade="F2"/>
            <w:vAlign w:val="center"/>
          </w:tcPr>
          <w:p w:rsidR="008B7DA0" w:rsidRPr="002B50B1" w:rsidRDefault="008B7DA0" w:rsidP="002B50B1">
            <w:pPr>
              <w:spacing w:after="120" w:line="360" w:lineRule="auto"/>
              <w:jc w:val="both"/>
              <w:rPr>
                <w:rFonts w:ascii="Times New Roman" w:hAnsi="Times New Roman" w:cs="Times New Roman"/>
                <w:b/>
                <w:bCs/>
              </w:rPr>
            </w:pPr>
            <w:r w:rsidRPr="002B50B1">
              <w:rPr>
                <w:rFonts w:ascii="Times New Roman" w:hAnsi="Times New Roman" w:cs="Times New Roman"/>
                <w:b/>
                <w:bCs/>
              </w:rPr>
              <w:t>Aquisição de</w:t>
            </w:r>
            <w:r w:rsidR="00430E09" w:rsidRPr="002B50B1">
              <w:rPr>
                <w:rFonts w:ascii="Times New Roman" w:hAnsi="Times New Roman" w:cs="Times New Roman"/>
                <w:b/>
                <w:bCs/>
              </w:rPr>
              <w:t xml:space="preserve"> </w:t>
            </w:r>
            <w:r w:rsidRPr="002B50B1">
              <w:rPr>
                <w:rFonts w:ascii="Times New Roman" w:hAnsi="Times New Roman" w:cs="Times New Roman"/>
                <w:b/>
                <w:bCs/>
              </w:rPr>
              <w:t>Recursos</w:t>
            </w:r>
          </w:p>
        </w:tc>
        <w:tc>
          <w:tcPr>
            <w:tcW w:w="6698" w:type="dxa"/>
            <w:vAlign w:val="center"/>
          </w:tcPr>
          <w:p w:rsidR="008B7DA0" w:rsidRPr="002B50B1" w:rsidRDefault="008B7DA0" w:rsidP="002B50B1">
            <w:pPr>
              <w:spacing w:after="120" w:line="360" w:lineRule="auto"/>
              <w:jc w:val="both"/>
              <w:rPr>
                <w:rFonts w:ascii="Times New Roman" w:hAnsi="Times New Roman" w:cs="Times New Roman"/>
              </w:rPr>
            </w:pPr>
            <w:r w:rsidRPr="002B50B1">
              <w:rPr>
                <w:rFonts w:ascii="Times New Roman" w:hAnsi="Times New Roman" w:cs="Times New Roman"/>
              </w:rPr>
              <w:t>Refere-se a recursos que devem ser adquiridos ao longo do jogo para se conseguir algo maior.</w:t>
            </w:r>
          </w:p>
        </w:tc>
      </w:tr>
      <w:tr w:rsidR="008B7DA0" w:rsidRPr="002B50B1" w:rsidTr="00CF4CBF">
        <w:trPr>
          <w:trHeight w:val="1354"/>
        </w:trPr>
        <w:tc>
          <w:tcPr>
            <w:tcW w:w="2471" w:type="dxa"/>
            <w:shd w:val="clear" w:color="auto" w:fill="F2F2F2" w:themeFill="background1" w:themeFillShade="F2"/>
            <w:vAlign w:val="center"/>
          </w:tcPr>
          <w:p w:rsidR="008B7DA0" w:rsidRPr="002B50B1" w:rsidRDefault="000D0644" w:rsidP="002B50B1">
            <w:pPr>
              <w:spacing w:after="120" w:line="360" w:lineRule="auto"/>
              <w:jc w:val="both"/>
              <w:rPr>
                <w:rFonts w:ascii="Times New Roman" w:hAnsi="Times New Roman" w:cs="Times New Roman"/>
                <w:b/>
                <w:bCs/>
              </w:rPr>
            </w:pPr>
            <w:r w:rsidRPr="002B50B1">
              <w:rPr>
                <w:rFonts w:ascii="Times New Roman" w:hAnsi="Times New Roman" w:cs="Times New Roman"/>
                <w:b/>
                <w:bCs/>
              </w:rPr>
              <w:t>R</w:t>
            </w:r>
            <w:r w:rsidR="008B7DA0" w:rsidRPr="002B50B1">
              <w:rPr>
                <w:rFonts w:ascii="Times New Roman" w:hAnsi="Times New Roman" w:cs="Times New Roman"/>
                <w:b/>
                <w:bCs/>
              </w:rPr>
              <w:t>ecompensas</w:t>
            </w:r>
          </w:p>
        </w:tc>
        <w:tc>
          <w:tcPr>
            <w:tcW w:w="6698" w:type="dxa"/>
            <w:vAlign w:val="center"/>
          </w:tcPr>
          <w:p w:rsidR="008B7DA0" w:rsidRPr="002B50B1" w:rsidRDefault="008B7DA0" w:rsidP="002B50B1">
            <w:pPr>
              <w:spacing w:after="120" w:line="360" w:lineRule="auto"/>
              <w:jc w:val="both"/>
              <w:rPr>
                <w:rFonts w:ascii="Times New Roman" w:hAnsi="Times New Roman" w:cs="Times New Roman"/>
              </w:rPr>
            </w:pPr>
            <w:r w:rsidRPr="002B50B1">
              <w:rPr>
                <w:rFonts w:ascii="Times New Roman" w:hAnsi="Times New Roman" w:cs="Times New Roman"/>
              </w:rPr>
              <w:t>São os benefícios que o jogador conquista e que podem ser representados por distintivos, vidas, direito a jogar novamente, entre outros.</w:t>
            </w:r>
          </w:p>
        </w:tc>
      </w:tr>
      <w:tr w:rsidR="008B7DA0" w:rsidRPr="002B50B1" w:rsidTr="00CF4CBF">
        <w:trPr>
          <w:trHeight w:val="1085"/>
        </w:trPr>
        <w:tc>
          <w:tcPr>
            <w:tcW w:w="2471" w:type="dxa"/>
            <w:shd w:val="clear" w:color="auto" w:fill="F2F2F2" w:themeFill="background1" w:themeFillShade="F2"/>
            <w:vAlign w:val="center"/>
          </w:tcPr>
          <w:p w:rsidR="008B7DA0" w:rsidRPr="002B50B1" w:rsidRDefault="000D0644" w:rsidP="002B50B1">
            <w:pPr>
              <w:spacing w:after="120" w:line="360" w:lineRule="auto"/>
              <w:jc w:val="both"/>
              <w:rPr>
                <w:rFonts w:ascii="Times New Roman" w:hAnsi="Times New Roman" w:cs="Times New Roman"/>
                <w:b/>
                <w:bCs/>
              </w:rPr>
            </w:pPr>
            <w:r w:rsidRPr="002B50B1">
              <w:rPr>
                <w:rFonts w:ascii="Times New Roman" w:hAnsi="Times New Roman" w:cs="Times New Roman"/>
                <w:b/>
                <w:bCs/>
              </w:rPr>
              <w:t>T</w:t>
            </w:r>
            <w:r w:rsidR="008B7DA0" w:rsidRPr="002B50B1">
              <w:rPr>
                <w:rFonts w:ascii="Times New Roman" w:hAnsi="Times New Roman" w:cs="Times New Roman"/>
                <w:b/>
                <w:bCs/>
              </w:rPr>
              <w:t>ransações</w:t>
            </w:r>
          </w:p>
        </w:tc>
        <w:tc>
          <w:tcPr>
            <w:tcW w:w="6698" w:type="dxa"/>
            <w:vAlign w:val="center"/>
          </w:tcPr>
          <w:p w:rsidR="008B7DA0" w:rsidRPr="002B50B1" w:rsidRDefault="008B7DA0" w:rsidP="002B50B1">
            <w:pPr>
              <w:spacing w:after="120" w:line="360" w:lineRule="auto"/>
              <w:jc w:val="both"/>
              <w:rPr>
                <w:rFonts w:ascii="Times New Roman" w:hAnsi="Times New Roman" w:cs="Times New Roman"/>
              </w:rPr>
            </w:pPr>
            <w:r w:rsidRPr="002B50B1">
              <w:rPr>
                <w:rFonts w:ascii="Times New Roman" w:hAnsi="Times New Roman" w:cs="Times New Roman"/>
              </w:rPr>
              <w:t>As mais comuns são as de compra, venda e troca de recursos.</w:t>
            </w:r>
          </w:p>
        </w:tc>
      </w:tr>
      <w:tr w:rsidR="008B7DA0" w:rsidRPr="002B50B1" w:rsidTr="00CF4CBF">
        <w:trPr>
          <w:trHeight w:val="1073"/>
        </w:trPr>
        <w:tc>
          <w:tcPr>
            <w:tcW w:w="2471" w:type="dxa"/>
            <w:shd w:val="clear" w:color="auto" w:fill="F2F2F2" w:themeFill="background1" w:themeFillShade="F2"/>
            <w:vAlign w:val="center"/>
          </w:tcPr>
          <w:p w:rsidR="008B7DA0" w:rsidRPr="002B50B1" w:rsidRDefault="008B7DA0" w:rsidP="002B50B1">
            <w:pPr>
              <w:spacing w:after="120" w:line="360" w:lineRule="auto"/>
              <w:jc w:val="both"/>
              <w:rPr>
                <w:rFonts w:ascii="Times New Roman" w:hAnsi="Times New Roman" w:cs="Times New Roman"/>
                <w:b/>
                <w:bCs/>
              </w:rPr>
            </w:pPr>
            <w:r w:rsidRPr="002B50B1">
              <w:rPr>
                <w:rFonts w:ascii="Times New Roman" w:hAnsi="Times New Roman" w:cs="Times New Roman"/>
                <w:b/>
                <w:bCs/>
              </w:rPr>
              <w:t>Turnos</w:t>
            </w:r>
          </w:p>
        </w:tc>
        <w:tc>
          <w:tcPr>
            <w:tcW w:w="6698" w:type="dxa"/>
            <w:vAlign w:val="center"/>
          </w:tcPr>
          <w:p w:rsidR="008B7DA0" w:rsidRPr="002B50B1" w:rsidRDefault="008B7DA0" w:rsidP="002B50B1">
            <w:pPr>
              <w:spacing w:after="120" w:line="360" w:lineRule="auto"/>
              <w:jc w:val="both"/>
              <w:rPr>
                <w:rFonts w:ascii="Times New Roman" w:hAnsi="Times New Roman" w:cs="Times New Roman"/>
              </w:rPr>
            </w:pPr>
            <w:r w:rsidRPr="002B50B1">
              <w:rPr>
                <w:rFonts w:ascii="Times New Roman" w:hAnsi="Times New Roman" w:cs="Times New Roman"/>
              </w:rPr>
              <w:t>É a existência de jogadas alternadas entre um jogador e outro.</w:t>
            </w:r>
          </w:p>
        </w:tc>
      </w:tr>
      <w:tr w:rsidR="008B7DA0" w:rsidRPr="002B50B1" w:rsidTr="00CF4CBF">
        <w:trPr>
          <w:trHeight w:val="1621"/>
        </w:trPr>
        <w:tc>
          <w:tcPr>
            <w:tcW w:w="2471" w:type="dxa"/>
            <w:shd w:val="clear" w:color="auto" w:fill="F2F2F2" w:themeFill="background1" w:themeFillShade="F2"/>
            <w:vAlign w:val="center"/>
          </w:tcPr>
          <w:p w:rsidR="008B7DA0" w:rsidRPr="002B50B1" w:rsidRDefault="008B7DA0" w:rsidP="002B50B1">
            <w:pPr>
              <w:spacing w:after="120" w:line="360" w:lineRule="auto"/>
              <w:jc w:val="both"/>
              <w:rPr>
                <w:rFonts w:ascii="Times New Roman" w:hAnsi="Times New Roman" w:cs="Times New Roman"/>
                <w:b/>
                <w:bCs/>
              </w:rPr>
            </w:pPr>
            <w:r w:rsidRPr="002B50B1">
              <w:rPr>
                <w:rFonts w:ascii="Times New Roman" w:hAnsi="Times New Roman" w:cs="Times New Roman"/>
                <w:b/>
                <w:bCs/>
              </w:rPr>
              <w:t>Estados de</w:t>
            </w:r>
            <w:r w:rsidR="00430E09" w:rsidRPr="002B50B1">
              <w:rPr>
                <w:rFonts w:ascii="Times New Roman" w:hAnsi="Times New Roman" w:cs="Times New Roman"/>
                <w:b/>
                <w:bCs/>
              </w:rPr>
              <w:t xml:space="preserve"> </w:t>
            </w:r>
            <w:r w:rsidRPr="002B50B1">
              <w:rPr>
                <w:rFonts w:ascii="Times New Roman" w:hAnsi="Times New Roman" w:cs="Times New Roman"/>
                <w:b/>
                <w:bCs/>
              </w:rPr>
              <w:t>Vitória</w:t>
            </w:r>
          </w:p>
          <w:p w:rsidR="008B7DA0" w:rsidRPr="002B50B1" w:rsidRDefault="008B7DA0" w:rsidP="002B50B1">
            <w:pPr>
              <w:spacing w:after="120" w:line="360" w:lineRule="auto"/>
              <w:jc w:val="both"/>
              <w:rPr>
                <w:rFonts w:ascii="Times New Roman" w:hAnsi="Times New Roman" w:cs="Times New Roman"/>
                <w:b/>
                <w:bCs/>
              </w:rPr>
            </w:pPr>
          </w:p>
        </w:tc>
        <w:tc>
          <w:tcPr>
            <w:tcW w:w="6698" w:type="dxa"/>
            <w:vAlign w:val="center"/>
          </w:tcPr>
          <w:p w:rsidR="008B7DA0" w:rsidRPr="002B50B1" w:rsidRDefault="008B7DA0" w:rsidP="002B50B1">
            <w:pPr>
              <w:spacing w:after="120" w:line="360" w:lineRule="auto"/>
              <w:jc w:val="both"/>
              <w:rPr>
                <w:rFonts w:ascii="Times New Roman" w:hAnsi="Times New Roman" w:cs="Times New Roman"/>
              </w:rPr>
            </w:pPr>
            <w:r w:rsidRPr="002B50B1">
              <w:rPr>
                <w:rFonts w:ascii="Times New Roman" w:hAnsi="Times New Roman" w:cs="Times New Roman"/>
              </w:rPr>
              <w:t>Pode ser representado de diversas formas como um time ou jogador vitorioso, quem conquista o território maior, quem elimina o maior número de invasores, entre outros.</w:t>
            </w:r>
          </w:p>
        </w:tc>
      </w:tr>
    </w:tbl>
    <w:p w:rsidR="00A44F7D" w:rsidRPr="002B50B1" w:rsidRDefault="00A44F7D" w:rsidP="002B50B1">
      <w:pPr>
        <w:pStyle w:val="PargrafodaLista"/>
        <w:spacing w:after="120" w:line="360" w:lineRule="auto"/>
        <w:jc w:val="both"/>
        <w:rPr>
          <w:rFonts w:ascii="Times New Roman" w:eastAsiaTheme="minorEastAsia" w:hAnsi="Times New Roman" w:cs="Times New Roman"/>
          <w:sz w:val="20"/>
          <w:szCs w:val="20"/>
          <w:lang w:eastAsia="ja-JP"/>
        </w:rPr>
      </w:pPr>
      <w:r w:rsidRPr="002B50B1">
        <w:rPr>
          <w:rFonts w:ascii="Times New Roman" w:eastAsiaTheme="minorEastAsia" w:hAnsi="Times New Roman" w:cs="Times New Roman"/>
          <w:sz w:val="20"/>
          <w:szCs w:val="20"/>
          <w:lang w:eastAsia="ja-JP"/>
        </w:rPr>
        <w:t>FONTE: VASCONCELLOS, 2019, p. 21.</w:t>
      </w:r>
    </w:p>
    <w:p w:rsidR="008B7DA0" w:rsidRPr="002B50B1" w:rsidRDefault="008B7DA0" w:rsidP="002B50B1">
      <w:pPr>
        <w:pStyle w:val="PargrafodaLista"/>
        <w:spacing w:after="120" w:line="360" w:lineRule="auto"/>
        <w:jc w:val="both"/>
        <w:rPr>
          <w:rFonts w:ascii="Times New Roman" w:eastAsiaTheme="minorEastAsia" w:hAnsi="Times New Roman" w:cs="Times New Roman"/>
          <w:sz w:val="24"/>
          <w:szCs w:val="24"/>
          <w:lang w:eastAsia="ja-JP"/>
        </w:rPr>
      </w:pPr>
    </w:p>
    <w:p w:rsidR="000D0644" w:rsidRPr="002B50B1" w:rsidRDefault="000D0644" w:rsidP="002B50B1">
      <w:pPr>
        <w:spacing w:after="120" w:line="360" w:lineRule="auto"/>
        <w:ind w:firstLine="708"/>
        <w:jc w:val="both"/>
        <w:rPr>
          <w:rFonts w:ascii="Times New Roman" w:hAnsi="Times New Roman" w:cs="Times New Roman"/>
          <w:sz w:val="24"/>
          <w:szCs w:val="24"/>
        </w:rPr>
      </w:pPr>
      <w:r w:rsidRPr="002B50B1">
        <w:rPr>
          <w:rFonts w:ascii="Times New Roman" w:hAnsi="Times New Roman" w:cs="Times New Roman"/>
          <w:sz w:val="24"/>
          <w:szCs w:val="24"/>
        </w:rPr>
        <w:t>Podemos observar que o uso da gamificação permite a promoção de diversos fomentadores da aprendizagem seguindo a perspectiva da Neurociência Educativa, como promotores de emoção, relacionamento, progressão, entre outros, além de desafiar e recompensar o estudante em função de suas conquistas.</w:t>
      </w:r>
    </w:p>
    <w:p w:rsidR="00FF4E51" w:rsidRPr="002B50B1" w:rsidRDefault="000D0644" w:rsidP="002B50B1">
      <w:pPr>
        <w:spacing w:after="120" w:line="360" w:lineRule="auto"/>
        <w:ind w:firstLine="708"/>
        <w:jc w:val="both"/>
        <w:rPr>
          <w:rFonts w:ascii="Times New Roman" w:hAnsi="Times New Roman" w:cs="Times New Roman"/>
          <w:sz w:val="24"/>
          <w:szCs w:val="24"/>
        </w:rPr>
      </w:pPr>
      <w:r w:rsidRPr="002B50B1">
        <w:rPr>
          <w:rFonts w:ascii="Times New Roman" w:hAnsi="Times New Roman" w:cs="Times New Roman"/>
          <w:sz w:val="24"/>
          <w:szCs w:val="24"/>
        </w:rPr>
        <w:t>Segundo Vasconcellos (2019)</w:t>
      </w:r>
      <w:r w:rsidR="00430E09" w:rsidRPr="002B50B1">
        <w:rPr>
          <w:rFonts w:ascii="Times New Roman" w:hAnsi="Times New Roman" w:cs="Times New Roman"/>
          <w:sz w:val="24"/>
          <w:szCs w:val="24"/>
        </w:rPr>
        <w:t xml:space="preserve"> </w:t>
      </w:r>
      <w:r w:rsidRPr="002B50B1">
        <w:rPr>
          <w:rFonts w:ascii="Times New Roman" w:hAnsi="Times New Roman" w:cs="Times New Roman"/>
          <w:sz w:val="24"/>
          <w:szCs w:val="24"/>
        </w:rPr>
        <w:t>existem</w:t>
      </w:r>
      <w:r w:rsidR="008B7DA0" w:rsidRPr="002B50B1">
        <w:rPr>
          <w:rFonts w:ascii="Times New Roman" w:hAnsi="Times New Roman" w:cs="Times New Roman"/>
          <w:sz w:val="24"/>
          <w:szCs w:val="24"/>
        </w:rPr>
        <w:t xml:space="preserve"> características comuns em jogos, mas que não são definidora</w:t>
      </w:r>
      <w:r w:rsidRPr="002B50B1">
        <w:rPr>
          <w:rFonts w:ascii="Times New Roman" w:hAnsi="Times New Roman" w:cs="Times New Roman"/>
          <w:sz w:val="24"/>
          <w:szCs w:val="24"/>
        </w:rPr>
        <w:t xml:space="preserve">s – </w:t>
      </w:r>
      <w:r w:rsidR="008B7DA0" w:rsidRPr="002B50B1">
        <w:rPr>
          <w:rFonts w:ascii="Times New Roman" w:hAnsi="Times New Roman" w:cs="Times New Roman"/>
          <w:sz w:val="24"/>
          <w:szCs w:val="24"/>
        </w:rPr>
        <w:t xml:space="preserve">como </w:t>
      </w:r>
      <w:r w:rsidRPr="002B50B1">
        <w:rPr>
          <w:rFonts w:ascii="Times New Roman" w:hAnsi="Times New Roman" w:cs="Times New Roman"/>
          <w:sz w:val="24"/>
          <w:szCs w:val="24"/>
        </w:rPr>
        <w:t xml:space="preserve">a </w:t>
      </w:r>
      <w:r w:rsidR="008B7DA0" w:rsidRPr="002B50B1">
        <w:rPr>
          <w:rFonts w:ascii="Times New Roman" w:hAnsi="Times New Roman" w:cs="Times New Roman"/>
          <w:sz w:val="24"/>
          <w:szCs w:val="24"/>
        </w:rPr>
        <w:t>interatividade,</w:t>
      </w:r>
      <w:r w:rsidRPr="002B50B1">
        <w:rPr>
          <w:rFonts w:ascii="Times New Roman" w:hAnsi="Times New Roman" w:cs="Times New Roman"/>
          <w:sz w:val="24"/>
          <w:szCs w:val="24"/>
        </w:rPr>
        <w:t xml:space="preserve"> o</w:t>
      </w:r>
      <w:r w:rsidR="008B7DA0" w:rsidRPr="002B50B1">
        <w:rPr>
          <w:rFonts w:ascii="Times New Roman" w:hAnsi="Times New Roman" w:cs="Times New Roman"/>
          <w:sz w:val="24"/>
          <w:szCs w:val="24"/>
        </w:rPr>
        <w:t xml:space="preserve"> suporte gráfico, </w:t>
      </w:r>
      <w:r w:rsidRPr="002B50B1">
        <w:rPr>
          <w:rFonts w:ascii="Times New Roman" w:hAnsi="Times New Roman" w:cs="Times New Roman"/>
          <w:sz w:val="24"/>
          <w:szCs w:val="24"/>
        </w:rPr>
        <w:t xml:space="preserve">a </w:t>
      </w:r>
      <w:r w:rsidR="008B7DA0" w:rsidRPr="002B50B1">
        <w:rPr>
          <w:rFonts w:ascii="Times New Roman" w:hAnsi="Times New Roman" w:cs="Times New Roman"/>
          <w:sz w:val="24"/>
          <w:szCs w:val="24"/>
        </w:rPr>
        <w:t>narrativa,</w:t>
      </w:r>
      <w:r w:rsidRPr="002B50B1">
        <w:rPr>
          <w:rFonts w:ascii="Times New Roman" w:hAnsi="Times New Roman" w:cs="Times New Roman"/>
          <w:sz w:val="24"/>
          <w:szCs w:val="24"/>
        </w:rPr>
        <w:t xml:space="preserve"> a</w:t>
      </w:r>
      <w:r w:rsidR="008B7DA0" w:rsidRPr="002B50B1">
        <w:rPr>
          <w:rFonts w:ascii="Times New Roman" w:hAnsi="Times New Roman" w:cs="Times New Roman"/>
          <w:sz w:val="24"/>
          <w:szCs w:val="24"/>
        </w:rPr>
        <w:t xml:space="preserve"> recompensas, </w:t>
      </w:r>
      <w:r w:rsidRPr="002B50B1">
        <w:rPr>
          <w:rFonts w:ascii="Times New Roman" w:hAnsi="Times New Roman" w:cs="Times New Roman"/>
          <w:sz w:val="24"/>
          <w:szCs w:val="24"/>
        </w:rPr>
        <w:t xml:space="preserve">a </w:t>
      </w:r>
      <w:r w:rsidR="008B7DA0" w:rsidRPr="002B50B1">
        <w:rPr>
          <w:rFonts w:ascii="Times New Roman" w:hAnsi="Times New Roman" w:cs="Times New Roman"/>
          <w:sz w:val="24"/>
          <w:szCs w:val="24"/>
        </w:rPr>
        <w:t xml:space="preserve">competitividade, </w:t>
      </w:r>
      <w:r w:rsidRPr="002B50B1">
        <w:rPr>
          <w:rFonts w:ascii="Times New Roman" w:hAnsi="Times New Roman" w:cs="Times New Roman"/>
          <w:sz w:val="24"/>
          <w:szCs w:val="24"/>
        </w:rPr>
        <w:t>o</w:t>
      </w:r>
      <w:r w:rsidR="00CF4CBF" w:rsidRPr="002B50B1">
        <w:rPr>
          <w:rFonts w:ascii="Times New Roman" w:hAnsi="Times New Roman" w:cs="Times New Roman"/>
          <w:sz w:val="24"/>
          <w:szCs w:val="24"/>
        </w:rPr>
        <w:t>s</w:t>
      </w:r>
      <w:r w:rsidR="00430E09" w:rsidRPr="002B50B1">
        <w:rPr>
          <w:rFonts w:ascii="Times New Roman" w:hAnsi="Times New Roman" w:cs="Times New Roman"/>
          <w:sz w:val="24"/>
          <w:szCs w:val="24"/>
        </w:rPr>
        <w:t xml:space="preserve"> </w:t>
      </w:r>
      <w:r w:rsidR="008B7DA0" w:rsidRPr="002B50B1">
        <w:rPr>
          <w:rFonts w:ascii="Times New Roman" w:hAnsi="Times New Roman" w:cs="Times New Roman"/>
          <w:sz w:val="24"/>
          <w:szCs w:val="24"/>
        </w:rPr>
        <w:t>ambientes virtuais e o conceito de vitória</w:t>
      </w:r>
      <w:r w:rsidRPr="002B50B1">
        <w:rPr>
          <w:rFonts w:ascii="Times New Roman" w:hAnsi="Times New Roman" w:cs="Times New Roman"/>
          <w:sz w:val="24"/>
          <w:szCs w:val="24"/>
        </w:rPr>
        <w:t xml:space="preserve"> – que são bastante utilizadas também pela </w:t>
      </w:r>
      <w:r w:rsidR="008B7DA0" w:rsidRPr="002B50B1">
        <w:rPr>
          <w:rFonts w:ascii="Times New Roman" w:hAnsi="Times New Roman" w:cs="Times New Roman"/>
          <w:sz w:val="24"/>
          <w:szCs w:val="24"/>
        </w:rPr>
        <w:t>gamificação</w:t>
      </w:r>
      <w:r w:rsidRPr="002B50B1">
        <w:rPr>
          <w:rFonts w:ascii="Times New Roman" w:hAnsi="Times New Roman" w:cs="Times New Roman"/>
          <w:sz w:val="24"/>
          <w:szCs w:val="24"/>
        </w:rPr>
        <w:t>, mas que os diferem (Quadro 3).</w:t>
      </w:r>
    </w:p>
    <w:p w:rsidR="000676AB" w:rsidRPr="002B50B1" w:rsidRDefault="000676AB" w:rsidP="002B50B1">
      <w:pPr>
        <w:spacing w:after="120" w:line="360" w:lineRule="auto"/>
        <w:jc w:val="both"/>
        <w:rPr>
          <w:rFonts w:ascii="Times New Roman" w:hAnsi="Times New Roman" w:cs="Times New Roman"/>
          <w:sz w:val="24"/>
          <w:szCs w:val="24"/>
        </w:rPr>
      </w:pPr>
    </w:p>
    <w:p w:rsidR="002B50B1" w:rsidRDefault="002B50B1" w:rsidP="002B50B1">
      <w:pPr>
        <w:spacing w:after="120" w:line="360" w:lineRule="auto"/>
        <w:jc w:val="both"/>
        <w:rPr>
          <w:rFonts w:ascii="Times New Roman" w:hAnsi="Times New Roman" w:cs="Times New Roman"/>
          <w:b/>
          <w:bCs/>
          <w:sz w:val="20"/>
          <w:szCs w:val="20"/>
        </w:rPr>
      </w:pPr>
    </w:p>
    <w:p w:rsidR="002B50B1" w:rsidRDefault="002B50B1" w:rsidP="002B50B1">
      <w:pPr>
        <w:spacing w:after="120" w:line="360" w:lineRule="auto"/>
        <w:jc w:val="both"/>
        <w:rPr>
          <w:rFonts w:ascii="Times New Roman" w:hAnsi="Times New Roman" w:cs="Times New Roman"/>
          <w:b/>
          <w:bCs/>
          <w:sz w:val="20"/>
          <w:szCs w:val="20"/>
        </w:rPr>
      </w:pPr>
    </w:p>
    <w:p w:rsidR="008B7DA0" w:rsidRPr="002B50B1" w:rsidRDefault="00CF4CBF" w:rsidP="002B50B1">
      <w:pPr>
        <w:spacing w:after="120" w:line="360" w:lineRule="auto"/>
        <w:jc w:val="both"/>
        <w:rPr>
          <w:rFonts w:ascii="Times New Roman" w:hAnsi="Times New Roman" w:cs="Times New Roman"/>
          <w:b/>
          <w:bCs/>
          <w:sz w:val="20"/>
          <w:szCs w:val="20"/>
        </w:rPr>
      </w:pPr>
      <w:r w:rsidRPr="002B50B1">
        <w:rPr>
          <w:rFonts w:ascii="Times New Roman" w:hAnsi="Times New Roman" w:cs="Times New Roman"/>
          <w:b/>
          <w:bCs/>
          <w:sz w:val="20"/>
          <w:szCs w:val="20"/>
        </w:rPr>
        <w:lastRenderedPageBreak/>
        <w:t>QUADRO 3: Diferenças</w:t>
      </w:r>
      <w:r w:rsidR="008B7DA0" w:rsidRPr="002B50B1">
        <w:rPr>
          <w:rFonts w:ascii="Times New Roman" w:hAnsi="Times New Roman" w:cs="Times New Roman"/>
          <w:b/>
          <w:bCs/>
          <w:sz w:val="20"/>
          <w:szCs w:val="20"/>
        </w:rPr>
        <w:t xml:space="preserve"> entre jogo e gamificação</w:t>
      </w:r>
    </w:p>
    <w:tbl>
      <w:tblPr>
        <w:tblStyle w:val="Tabelacomgrade"/>
        <w:tblW w:w="0" w:type="auto"/>
        <w:jc w:val="center"/>
        <w:tblLook w:val="04A0"/>
      </w:tblPr>
      <w:tblGrid>
        <w:gridCol w:w="4153"/>
        <w:gridCol w:w="4153"/>
      </w:tblGrid>
      <w:tr w:rsidR="008B7DA0" w:rsidRPr="002B50B1" w:rsidTr="00CF4CBF">
        <w:trPr>
          <w:trHeight w:val="136"/>
          <w:jc w:val="center"/>
        </w:trPr>
        <w:tc>
          <w:tcPr>
            <w:tcW w:w="4153" w:type="dxa"/>
            <w:shd w:val="clear" w:color="auto" w:fill="BFBFBF" w:themeFill="background1" w:themeFillShade="BF"/>
            <w:vAlign w:val="center"/>
          </w:tcPr>
          <w:p w:rsidR="008B7DA0" w:rsidRPr="002B50B1" w:rsidRDefault="00CF4CBF" w:rsidP="002B50B1">
            <w:pPr>
              <w:spacing w:after="120" w:line="360" w:lineRule="auto"/>
              <w:jc w:val="both"/>
              <w:rPr>
                <w:rFonts w:ascii="Times New Roman" w:hAnsi="Times New Roman" w:cs="Times New Roman"/>
                <w:b/>
                <w:bCs/>
              </w:rPr>
            </w:pPr>
            <w:r w:rsidRPr="002B50B1">
              <w:rPr>
                <w:rFonts w:ascii="Times New Roman" w:hAnsi="Times New Roman" w:cs="Times New Roman"/>
                <w:b/>
                <w:bCs/>
              </w:rPr>
              <w:t>JOGO</w:t>
            </w:r>
          </w:p>
        </w:tc>
        <w:tc>
          <w:tcPr>
            <w:tcW w:w="4153" w:type="dxa"/>
            <w:shd w:val="clear" w:color="auto" w:fill="BFBFBF" w:themeFill="background1" w:themeFillShade="BF"/>
            <w:vAlign w:val="center"/>
          </w:tcPr>
          <w:p w:rsidR="008B7DA0" w:rsidRPr="002B50B1" w:rsidRDefault="00CF4CBF" w:rsidP="002B50B1">
            <w:pPr>
              <w:spacing w:after="120" w:line="360" w:lineRule="auto"/>
              <w:jc w:val="both"/>
              <w:rPr>
                <w:rFonts w:ascii="Times New Roman" w:hAnsi="Times New Roman" w:cs="Times New Roman"/>
                <w:b/>
                <w:bCs/>
              </w:rPr>
            </w:pPr>
            <w:r w:rsidRPr="002B50B1">
              <w:rPr>
                <w:rFonts w:ascii="Times New Roman" w:hAnsi="Times New Roman" w:cs="Times New Roman"/>
                <w:b/>
                <w:bCs/>
              </w:rPr>
              <w:t>GAMIFICAÇÃO</w:t>
            </w:r>
          </w:p>
        </w:tc>
      </w:tr>
      <w:tr w:rsidR="008B7DA0" w:rsidRPr="002B50B1" w:rsidTr="00CF4CBF">
        <w:trPr>
          <w:trHeight w:val="1615"/>
          <w:jc w:val="center"/>
        </w:trPr>
        <w:tc>
          <w:tcPr>
            <w:tcW w:w="4153" w:type="dxa"/>
            <w:shd w:val="clear" w:color="auto" w:fill="F2F2F2" w:themeFill="background1" w:themeFillShade="F2"/>
            <w:vAlign w:val="center"/>
          </w:tcPr>
          <w:p w:rsidR="008B7DA0" w:rsidRPr="002B50B1" w:rsidRDefault="008B7DA0" w:rsidP="002B50B1">
            <w:pPr>
              <w:spacing w:after="120" w:line="360" w:lineRule="auto"/>
              <w:jc w:val="both"/>
              <w:rPr>
                <w:rFonts w:ascii="Times New Roman" w:hAnsi="Times New Roman" w:cs="Times New Roman"/>
                <w:b/>
                <w:bCs/>
              </w:rPr>
            </w:pPr>
            <w:r w:rsidRPr="002B50B1">
              <w:rPr>
                <w:rFonts w:ascii="Times New Roman" w:hAnsi="Times New Roman" w:cs="Times New Roman"/>
                <w:b/>
                <w:bCs/>
              </w:rPr>
              <w:t>Sistema fechado definido por regra</w:t>
            </w:r>
            <w:r w:rsidR="00430E09" w:rsidRPr="002B50B1">
              <w:rPr>
                <w:rFonts w:ascii="Times New Roman" w:hAnsi="Times New Roman" w:cs="Times New Roman"/>
                <w:b/>
                <w:bCs/>
              </w:rPr>
              <w:t xml:space="preserve"> </w:t>
            </w:r>
            <w:r w:rsidRPr="002B50B1">
              <w:rPr>
                <w:rFonts w:ascii="Times New Roman" w:hAnsi="Times New Roman" w:cs="Times New Roman"/>
                <w:b/>
                <w:bCs/>
              </w:rPr>
              <w:t>se objetivos</w:t>
            </w:r>
          </w:p>
        </w:tc>
        <w:tc>
          <w:tcPr>
            <w:tcW w:w="4153" w:type="dxa"/>
            <w:vAlign w:val="center"/>
          </w:tcPr>
          <w:p w:rsidR="008B7DA0" w:rsidRPr="002B50B1" w:rsidRDefault="008B7DA0" w:rsidP="002B50B1">
            <w:pPr>
              <w:spacing w:after="120" w:line="360" w:lineRule="auto"/>
              <w:jc w:val="both"/>
              <w:rPr>
                <w:rFonts w:ascii="Times New Roman" w:hAnsi="Times New Roman" w:cs="Times New Roman"/>
              </w:rPr>
            </w:pPr>
            <w:r w:rsidRPr="002B50B1">
              <w:rPr>
                <w:rFonts w:ascii="Times New Roman" w:hAnsi="Times New Roman" w:cs="Times New Roman"/>
              </w:rPr>
              <w:t xml:space="preserve">Pode ser um sistema que apresente tarefas com </w:t>
            </w:r>
            <w:r w:rsidR="000676AB" w:rsidRPr="002B50B1">
              <w:rPr>
                <w:rFonts w:ascii="Times New Roman" w:hAnsi="Times New Roman" w:cs="Times New Roman"/>
              </w:rPr>
              <w:t xml:space="preserve">as quais se coleciona pontos ou </w:t>
            </w:r>
            <w:r w:rsidRPr="002B50B1">
              <w:rPr>
                <w:rFonts w:ascii="Times New Roman" w:hAnsi="Times New Roman" w:cs="Times New Roman"/>
              </w:rPr>
              <w:t>recompensas.</w:t>
            </w:r>
          </w:p>
        </w:tc>
      </w:tr>
      <w:tr w:rsidR="008B7DA0" w:rsidRPr="002B50B1" w:rsidTr="00CF4CBF">
        <w:trPr>
          <w:trHeight w:val="136"/>
          <w:jc w:val="center"/>
        </w:trPr>
        <w:tc>
          <w:tcPr>
            <w:tcW w:w="4153" w:type="dxa"/>
            <w:shd w:val="clear" w:color="auto" w:fill="F2F2F2" w:themeFill="background1" w:themeFillShade="F2"/>
            <w:vAlign w:val="center"/>
          </w:tcPr>
          <w:p w:rsidR="008B7DA0" w:rsidRPr="002B50B1" w:rsidRDefault="008B7DA0" w:rsidP="002B50B1">
            <w:pPr>
              <w:spacing w:after="120" w:line="360" w:lineRule="auto"/>
              <w:jc w:val="both"/>
              <w:rPr>
                <w:rFonts w:ascii="Times New Roman" w:hAnsi="Times New Roman" w:cs="Times New Roman"/>
                <w:b/>
                <w:bCs/>
              </w:rPr>
            </w:pPr>
            <w:r w:rsidRPr="002B50B1">
              <w:rPr>
                <w:rFonts w:ascii="Times New Roman" w:hAnsi="Times New Roman" w:cs="Times New Roman"/>
                <w:b/>
                <w:bCs/>
              </w:rPr>
              <w:t>A recompensa pode ser</w:t>
            </w:r>
            <w:r w:rsidR="00430E09" w:rsidRPr="002B50B1">
              <w:rPr>
                <w:rFonts w:ascii="Times New Roman" w:hAnsi="Times New Roman" w:cs="Times New Roman"/>
                <w:b/>
                <w:bCs/>
              </w:rPr>
              <w:t xml:space="preserve"> </w:t>
            </w:r>
            <w:r w:rsidRPr="002B50B1">
              <w:rPr>
                <w:rFonts w:ascii="Times New Roman" w:hAnsi="Times New Roman" w:cs="Times New Roman"/>
                <w:b/>
                <w:bCs/>
              </w:rPr>
              <w:t>exclusivamente intrínseca, o que</w:t>
            </w:r>
            <w:r w:rsidR="00CF4CBF" w:rsidRPr="002B50B1">
              <w:rPr>
                <w:rFonts w:ascii="Times New Roman" w:hAnsi="Times New Roman" w:cs="Times New Roman"/>
                <w:b/>
                <w:bCs/>
              </w:rPr>
              <w:t xml:space="preserve"> s</w:t>
            </w:r>
            <w:r w:rsidR="000676AB" w:rsidRPr="002B50B1">
              <w:rPr>
                <w:rFonts w:ascii="Times New Roman" w:hAnsi="Times New Roman" w:cs="Times New Roman"/>
                <w:b/>
                <w:bCs/>
              </w:rPr>
              <w:t xml:space="preserve">ignifica dizer que o jogo </w:t>
            </w:r>
            <w:r w:rsidRPr="002B50B1">
              <w:rPr>
                <w:rFonts w:ascii="Times New Roman" w:hAnsi="Times New Roman" w:cs="Times New Roman"/>
                <w:b/>
                <w:bCs/>
              </w:rPr>
              <w:t>acontece</w:t>
            </w:r>
            <w:r w:rsidR="00430E09" w:rsidRPr="002B50B1">
              <w:rPr>
                <w:rFonts w:ascii="Times New Roman" w:hAnsi="Times New Roman" w:cs="Times New Roman"/>
                <w:b/>
                <w:bCs/>
              </w:rPr>
              <w:t xml:space="preserve"> </w:t>
            </w:r>
            <w:r w:rsidRPr="002B50B1">
              <w:rPr>
                <w:rFonts w:ascii="Times New Roman" w:hAnsi="Times New Roman" w:cs="Times New Roman"/>
                <w:b/>
                <w:bCs/>
              </w:rPr>
              <w:t>pelo jogo</w:t>
            </w:r>
          </w:p>
        </w:tc>
        <w:tc>
          <w:tcPr>
            <w:tcW w:w="4153" w:type="dxa"/>
            <w:vAlign w:val="center"/>
          </w:tcPr>
          <w:p w:rsidR="008B7DA0" w:rsidRPr="002B50B1" w:rsidRDefault="008B7DA0" w:rsidP="002B50B1">
            <w:pPr>
              <w:spacing w:after="120" w:line="360" w:lineRule="auto"/>
              <w:jc w:val="both"/>
              <w:rPr>
                <w:rFonts w:ascii="Times New Roman" w:hAnsi="Times New Roman" w:cs="Times New Roman"/>
              </w:rPr>
            </w:pPr>
            <w:r w:rsidRPr="002B50B1">
              <w:rPr>
                <w:rFonts w:ascii="Times New Roman" w:hAnsi="Times New Roman" w:cs="Times New Roman"/>
              </w:rPr>
              <w:t>A recompensa intrínseca pode ser uma</w:t>
            </w:r>
            <w:r w:rsidR="00430E09" w:rsidRPr="002B50B1">
              <w:rPr>
                <w:rFonts w:ascii="Times New Roman" w:hAnsi="Times New Roman" w:cs="Times New Roman"/>
              </w:rPr>
              <w:t xml:space="preserve"> </w:t>
            </w:r>
            <w:r w:rsidRPr="002B50B1">
              <w:rPr>
                <w:rFonts w:ascii="Times New Roman" w:hAnsi="Times New Roman" w:cs="Times New Roman"/>
              </w:rPr>
              <w:t xml:space="preserve">opção, mas acontece com menos </w:t>
            </w:r>
            <w:r w:rsidR="00430E09" w:rsidRPr="002B50B1">
              <w:rPr>
                <w:rFonts w:ascii="Times New Roman" w:hAnsi="Times New Roman" w:cs="Times New Roman"/>
              </w:rPr>
              <w:t>freqüência</w:t>
            </w:r>
            <w:r w:rsidRPr="002B50B1">
              <w:rPr>
                <w:rFonts w:ascii="Times New Roman" w:hAnsi="Times New Roman" w:cs="Times New Roman"/>
              </w:rPr>
              <w:t>, especialmente na área da educação.</w:t>
            </w:r>
          </w:p>
        </w:tc>
      </w:tr>
      <w:tr w:rsidR="008B7DA0" w:rsidRPr="002B50B1" w:rsidTr="00CF4CBF">
        <w:trPr>
          <w:trHeight w:val="1516"/>
          <w:jc w:val="center"/>
        </w:trPr>
        <w:tc>
          <w:tcPr>
            <w:tcW w:w="4153" w:type="dxa"/>
            <w:shd w:val="clear" w:color="auto" w:fill="F2F2F2" w:themeFill="background1" w:themeFillShade="F2"/>
            <w:vAlign w:val="center"/>
          </w:tcPr>
          <w:p w:rsidR="008B7DA0" w:rsidRPr="002B50B1" w:rsidRDefault="008B7DA0" w:rsidP="002B50B1">
            <w:pPr>
              <w:spacing w:after="120" w:line="360" w:lineRule="auto"/>
              <w:jc w:val="both"/>
              <w:rPr>
                <w:rFonts w:ascii="Times New Roman" w:hAnsi="Times New Roman" w:cs="Times New Roman"/>
                <w:b/>
                <w:bCs/>
              </w:rPr>
            </w:pPr>
            <w:r w:rsidRPr="002B50B1">
              <w:rPr>
                <w:rFonts w:ascii="Times New Roman" w:hAnsi="Times New Roman" w:cs="Times New Roman"/>
                <w:b/>
                <w:bCs/>
              </w:rPr>
              <w:t>O custo do desenvolvimento, em</w:t>
            </w:r>
            <w:r w:rsidR="00430E09" w:rsidRPr="002B50B1">
              <w:rPr>
                <w:rFonts w:ascii="Times New Roman" w:hAnsi="Times New Roman" w:cs="Times New Roman"/>
                <w:b/>
                <w:bCs/>
              </w:rPr>
              <w:t xml:space="preserve"> </w:t>
            </w:r>
            <w:r w:rsidRPr="002B50B1">
              <w:rPr>
                <w:rFonts w:ascii="Times New Roman" w:hAnsi="Times New Roman" w:cs="Times New Roman"/>
                <w:b/>
                <w:bCs/>
              </w:rPr>
              <w:t>geral, é alto e o desenvolvimento</w:t>
            </w:r>
            <w:r w:rsidR="00430E09" w:rsidRPr="002B50B1">
              <w:rPr>
                <w:rFonts w:ascii="Times New Roman" w:hAnsi="Times New Roman" w:cs="Times New Roman"/>
                <w:b/>
                <w:bCs/>
              </w:rPr>
              <w:t xml:space="preserve"> </w:t>
            </w:r>
            <w:r w:rsidRPr="002B50B1">
              <w:rPr>
                <w:rFonts w:ascii="Times New Roman" w:hAnsi="Times New Roman" w:cs="Times New Roman"/>
                <w:b/>
                <w:bCs/>
              </w:rPr>
              <w:t>complexo</w:t>
            </w:r>
          </w:p>
        </w:tc>
        <w:tc>
          <w:tcPr>
            <w:tcW w:w="4153" w:type="dxa"/>
            <w:vAlign w:val="center"/>
          </w:tcPr>
          <w:p w:rsidR="008B7DA0" w:rsidRPr="002B50B1" w:rsidRDefault="008B7DA0" w:rsidP="002B50B1">
            <w:pPr>
              <w:spacing w:after="120" w:line="360" w:lineRule="auto"/>
              <w:jc w:val="both"/>
              <w:rPr>
                <w:rFonts w:ascii="Times New Roman" w:hAnsi="Times New Roman" w:cs="Times New Roman"/>
              </w:rPr>
            </w:pPr>
            <w:r w:rsidRPr="002B50B1">
              <w:rPr>
                <w:rFonts w:ascii="Times New Roman" w:hAnsi="Times New Roman" w:cs="Times New Roman"/>
              </w:rPr>
              <w:t>Em geral é mais simples e menos custoso para desenvolver do que um jogo.</w:t>
            </w:r>
          </w:p>
        </w:tc>
      </w:tr>
      <w:tr w:rsidR="008B7DA0" w:rsidRPr="002B50B1" w:rsidTr="00CF4CBF">
        <w:trPr>
          <w:trHeight w:val="1798"/>
          <w:jc w:val="center"/>
        </w:trPr>
        <w:tc>
          <w:tcPr>
            <w:tcW w:w="4153" w:type="dxa"/>
            <w:shd w:val="clear" w:color="auto" w:fill="F2F2F2" w:themeFill="background1" w:themeFillShade="F2"/>
            <w:vAlign w:val="center"/>
          </w:tcPr>
          <w:p w:rsidR="008B7DA0" w:rsidRPr="002B50B1" w:rsidRDefault="008B7DA0" w:rsidP="002B50B1">
            <w:pPr>
              <w:spacing w:after="120" w:line="360" w:lineRule="auto"/>
              <w:jc w:val="both"/>
              <w:rPr>
                <w:rFonts w:ascii="Times New Roman" w:hAnsi="Times New Roman" w:cs="Times New Roman"/>
                <w:b/>
                <w:bCs/>
              </w:rPr>
            </w:pPr>
            <w:r w:rsidRPr="002B50B1">
              <w:rPr>
                <w:rFonts w:ascii="Times New Roman" w:hAnsi="Times New Roman" w:cs="Times New Roman"/>
                <w:b/>
                <w:bCs/>
              </w:rPr>
              <w:t>Perder é uma possibilidade</w:t>
            </w:r>
          </w:p>
        </w:tc>
        <w:tc>
          <w:tcPr>
            <w:tcW w:w="4153" w:type="dxa"/>
            <w:vAlign w:val="center"/>
          </w:tcPr>
          <w:p w:rsidR="008B7DA0" w:rsidRPr="002B50B1" w:rsidRDefault="008B7DA0" w:rsidP="002B50B1">
            <w:pPr>
              <w:spacing w:after="120" w:line="360" w:lineRule="auto"/>
              <w:jc w:val="both"/>
              <w:rPr>
                <w:rFonts w:ascii="Times New Roman" w:hAnsi="Times New Roman" w:cs="Times New Roman"/>
              </w:rPr>
            </w:pPr>
            <w:r w:rsidRPr="002B50B1">
              <w:rPr>
                <w:rFonts w:ascii="Times New Roman" w:hAnsi="Times New Roman" w:cs="Times New Roman"/>
              </w:rPr>
              <w:t>Perder pode ou não ser possível dependendo do que se quer alcançar, uma vez que o propósito é motivar alguém para fazer algo específico.</w:t>
            </w:r>
          </w:p>
        </w:tc>
      </w:tr>
      <w:tr w:rsidR="008B7DA0" w:rsidRPr="002B50B1" w:rsidTr="00CF4CBF">
        <w:trPr>
          <w:trHeight w:val="1922"/>
          <w:jc w:val="center"/>
        </w:trPr>
        <w:tc>
          <w:tcPr>
            <w:tcW w:w="4153" w:type="dxa"/>
            <w:shd w:val="clear" w:color="auto" w:fill="F2F2F2" w:themeFill="background1" w:themeFillShade="F2"/>
            <w:vAlign w:val="center"/>
          </w:tcPr>
          <w:p w:rsidR="008B7DA0" w:rsidRPr="002B50B1" w:rsidRDefault="008B7DA0" w:rsidP="002B50B1">
            <w:pPr>
              <w:spacing w:after="120" w:line="360" w:lineRule="auto"/>
              <w:jc w:val="both"/>
              <w:rPr>
                <w:rFonts w:ascii="Times New Roman" w:hAnsi="Times New Roman" w:cs="Times New Roman"/>
                <w:b/>
                <w:bCs/>
              </w:rPr>
            </w:pPr>
            <w:r w:rsidRPr="002B50B1">
              <w:rPr>
                <w:rFonts w:ascii="Times New Roman" w:hAnsi="Times New Roman" w:cs="Times New Roman"/>
                <w:b/>
                <w:bCs/>
              </w:rPr>
              <w:t>O conteúdo é formatado para se</w:t>
            </w:r>
            <w:r w:rsidR="00430E09" w:rsidRPr="002B50B1">
              <w:rPr>
                <w:rFonts w:ascii="Times New Roman" w:hAnsi="Times New Roman" w:cs="Times New Roman"/>
                <w:b/>
                <w:bCs/>
              </w:rPr>
              <w:t xml:space="preserve"> </w:t>
            </w:r>
            <w:r w:rsidRPr="002B50B1">
              <w:rPr>
                <w:rFonts w:ascii="Times New Roman" w:hAnsi="Times New Roman" w:cs="Times New Roman"/>
                <w:b/>
                <w:bCs/>
              </w:rPr>
              <w:t>moldar a uma história e cenas do jogo</w:t>
            </w:r>
          </w:p>
        </w:tc>
        <w:tc>
          <w:tcPr>
            <w:tcW w:w="4153" w:type="dxa"/>
            <w:vAlign w:val="center"/>
          </w:tcPr>
          <w:p w:rsidR="008B7DA0" w:rsidRPr="002B50B1" w:rsidRDefault="008B7DA0" w:rsidP="002B50B1">
            <w:pPr>
              <w:spacing w:after="120" w:line="360" w:lineRule="auto"/>
              <w:jc w:val="both"/>
              <w:rPr>
                <w:rFonts w:ascii="Times New Roman" w:hAnsi="Times New Roman" w:cs="Times New Roman"/>
              </w:rPr>
            </w:pPr>
            <w:r w:rsidRPr="002B50B1">
              <w:rPr>
                <w:rFonts w:ascii="Times New Roman" w:hAnsi="Times New Roman" w:cs="Times New Roman"/>
              </w:rPr>
              <w:t>Características e estética de jogos são</w:t>
            </w:r>
            <w:r w:rsidR="00430E09" w:rsidRPr="002B50B1">
              <w:rPr>
                <w:rFonts w:ascii="Times New Roman" w:hAnsi="Times New Roman" w:cs="Times New Roman"/>
              </w:rPr>
              <w:t xml:space="preserve"> </w:t>
            </w:r>
            <w:r w:rsidRPr="002B50B1">
              <w:rPr>
                <w:rFonts w:ascii="Times New Roman" w:hAnsi="Times New Roman" w:cs="Times New Roman"/>
              </w:rPr>
              <w:t>adicionadas sem alterações sensíveis de</w:t>
            </w:r>
            <w:r w:rsidR="00430E09" w:rsidRPr="002B50B1">
              <w:rPr>
                <w:rFonts w:ascii="Times New Roman" w:hAnsi="Times New Roman" w:cs="Times New Roman"/>
              </w:rPr>
              <w:t xml:space="preserve"> </w:t>
            </w:r>
            <w:r w:rsidRPr="002B50B1">
              <w:rPr>
                <w:rFonts w:ascii="Times New Roman" w:hAnsi="Times New Roman" w:cs="Times New Roman"/>
              </w:rPr>
              <w:t>conteúdo.</w:t>
            </w:r>
          </w:p>
        </w:tc>
      </w:tr>
      <w:tr w:rsidR="008B7DA0" w:rsidRPr="002B50B1" w:rsidTr="00CF4CBF">
        <w:trPr>
          <w:trHeight w:val="1883"/>
          <w:jc w:val="center"/>
        </w:trPr>
        <w:tc>
          <w:tcPr>
            <w:tcW w:w="4153" w:type="dxa"/>
            <w:shd w:val="clear" w:color="auto" w:fill="F2F2F2" w:themeFill="background1" w:themeFillShade="F2"/>
            <w:vAlign w:val="center"/>
          </w:tcPr>
          <w:p w:rsidR="008B7DA0" w:rsidRPr="002B50B1" w:rsidRDefault="008B7DA0" w:rsidP="002B50B1">
            <w:pPr>
              <w:spacing w:after="120" w:line="360" w:lineRule="auto"/>
              <w:jc w:val="both"/>
              <w:rPr>
                <w:rFonts w:ascii="Times New Roman" w:hAnsi="Times New Roman" w:cs="Times New Roman"/>
                <w:b/>
                <w:bCs/>
              </w:rPr>
            </w:pPr>
            <w:r w:rsidRPr="002B50B1">
              <w:rPr>
                <w:rFonts w:ascii="Times New Roman" w:hAnsi="Times New Roman" w:cs="Times New Roman"/>
                <w:b/>
                <w:bCs/>
              </w:rPr>
              <w:t>É sempre voluntário, o jogador pode</w:t>
            </w:r>
            <w:r w:rsidR="00430E09" w:rsidRPr="002B50B1">
              <w:rPr>
                <w:rFonts w:ascii="Times New Roman" w:hAnsi="Times New Roman" w:cs="Times New Roman"/>
                <w:b/>
                <w:bCs/>
              </w:rPr>
              <w:t xml:space="preserve"> </w:t>
            </w:r>
            <w:r w:rsidRPr="002B50B1">
              <w:rPr>
                <w:rFonts w:ascii="Times New Roman" w:hAnsi="Times New Roman" w:cs="Times New Roman"/>
                <w:b/>
                <w:bCs/>
              </w:rPr>
              <w:t>escolher jogar ou não jogar e</w:t>
            </w:r>
            <w:r w:rsidR="00430E09" w:rsidRPr="002B50B1">
              <w:rPr>
                <w:rFonts w:ascii="Times New Roman" w:hAnsi="Times New Roman" w:cs="Times New Roman"/>
                <w:b/>
                <w:bCs/>
              </w:rPr>
              <w:t xml:space="preserve"> </w:t>
            </w:r>
            <w:r w:rsidRPr="002B50B1">
              <w:rPr>
                <w:rFonts w:ascii="Times New Roman" w:hAnsi="Times New Roman" w:cs="Times New Roman"/>
                <w:b/>
                <w:bCs/>
              </w:rPr>
              <w:t>quando</w:t>
            </w:r>
            <w:r w:rsidR="00430E09" w:rsidRPr="002B50B1">
              <w:rPr>
                <w:rFonts w:ascii="Times New Roman" w:hAnsi="Times New Roman" w:cs="Times New Roman"/>
                <w:b/>
                <w:bCs/>
              </w:rPr>
              <w:t xml:space="preserve"> </w:t>
            </w:r>
            <w:r w:rsidRPr="002B50B1">
              <w:rPr>
                <w:rFonts w:ascii="Times New Roman" w:hAnsi="Times New Roman" w:cs="Times New Roman"/>
                <w:b/>
                <w:bCs/>
              </w:rPr>
              <w:t>parar</w:t>
            </w:r>
          </w:p>
        </w:tc>
        <w:tc>
          <w:tcPr>
            <w:tcW w:w="4153" w:type="dxa"/>
            <w:vAlign w:val="center"/>
          </w:tcPr>
          <w:p w:rsidR="008B7DA0" w:rsidRPr="002B50B1" w:rsidRDefault="008B7DA0" w:rsidP="002B50B1">
            <w:pPr>
              <w:spacing w:after="120" w:line="360" w:lineRule="auto"/>
              <w:jc w:val="both"/>
              <w:rPr>
                <w:rFonts w:ascii="Times New Roman" w:hAnsi="Times New Roman" w:cs="Times New Roman"/>
              </w:rPr>
            </w:pPr>
            <w:r w:rsidRPr="002B50B1">
              <w:rPr>
                <w:rFonts w:ascii="Times New Roman" w:hAnsi="Times New Roman" w:cs="Times New Roman"/>
              </w:rPr>
              <w:t>Quando utilizada como estratégia</w:t>
            </w:r>
            <w:r w:rsidR="00430E09" w:rsidRPr="002B50B1">
              <w:rPr>
                <w:rFonts w:ascii="Times New Roman" w:hAnsi="Times New Roman" w:cs="Times New Roman"/>
              </w:rPr>
              <w:t xml:space="preserve"> </w:t>
            </w:r>
            <w:r w:rsidRPr="002B50B1">
              <w:rPr>
                <w:rFonts w:ascii="Times New Roman" w:hAnsi="Times New Roman" w:cs="Times New Roman"/>
              </w:rPr>
              <w:t>instrucional é preciso pensar na atratividade para conseguir o engajamento mesmo não sendo algo voluntário.</w:t>
            </w:r>
          </w:p>
        </w:tc>
      </w:tr>
    </w:tbl>
    <w:p w:rsidR="00AE488E" w:rsidRPr="002B50B1" w:rsidRDefault="00CF4CBF" w:rsidP="002B50B1">
      <w:pPr>
        <w:pStyle w:val="PargrafodaLista"/>
        <w:spacing w:after="120" w:line="360" w:lineRule="auto"/>
        <w:jc w:val="both"/>
        <w:rPr>
          <w:rFonts w:ascii="Times New Roman" w:eastAsiaTheme="minorEastAsia" w:hAnsi="Times New Roman" w:cs="Times New Roman"/>
          <w:sz w:val="20"/>
          <w:szCs w:val="20"/>
          <w:lang w:eastAsia="ja-JP"/>
        </w:rPr>
      </w:pPr>
      <w:r w:rsidRPr="002B50B1">
        <w:rPr>
          <w:rFonts w:ascii="Times New Roman" w:eastAsiaTheme="minorEastAsia" w:hAnsi="Times New Roman" w:cs="Times New Roman"/>
          <w:sz w:val="20"/>
          <w:szCs w:val="20"/>
          <w:lang w:eastAsia="ja-JP"/>
        </w:rPr>
        <w:t>FONTE: VASCONCELLOS, 2019, p. 21.</w:t>
      </w:r>
    </w:p>
    <w:p w:rsidR="00AE488E" w:rsidRPr="002B50B1" w:rsidRDefault="00AE488E" w:rsidP="002B50B1">
      <w:pPr>
        <w:tabs>
          <w:tab w:val="left" w:pos="3899"/>
        </w:tabs>
        <w:spacing w:after="120" w:line="360" w:lineRule="auto"/>
        <w:jc w:val="both"/>
        <w:rPr>
          <w:rFonts w:ascii="Times New Roman" w:hAnsi="Times New Roman" w:cs="Times New Roman"/>
          <w:sz w:val="24"/>
          <w:szCs w:val="24"/>
        </w:rPr>
      </w:pPr>
      <w:r w:rsidRPr="002B50B1">
        <w:rPr>
          <w:rFonts w:ascii="Times New Roman" w:hAnsi="Times New Roman" w:cs="Times New Roman"/>
          <w:sz w:val="24"/>
          <w:szCs w:val="24"/>
        </w:rPr>
        <w:tab/>
      </w:r>
    </w:p>
    <w:p w:rsidR="009A1B96" w:rsidRPr="002B50B1" w:rsidRDefault="00AE488E" w:rsidP="002B50B1">
      <w:pPr>
        <w:spacing w:after="120" w:line="360" w:lineRule="auto"/>
        <w:ind w:firstLine="708"/>
        <w:jc w:val="both"/>
        <w:rPr>
          <w:rFonts w:ascii="Times New Roman" w:hAnsi="Times New Roman" w:cs="Times New Roman"/>
          <w:sz w:val="24"/>
          <w:szCs w:val="24"/>
        </w:rPr>
      </w:pPr>
      <w:r w:rsidRPr="002B50B1">
        <w:rPr>
          <w:rFonts w:ascii="Times New Roman" w:hAnsi="Times New Roman" w:cs="Times New Roman"/>
          <w:sz w:val="24"/>
          <w:szCs w:val="24"/>
        </w:rPr>
        <w:t>Sobre essa caracterização de jogos e gamificação que desenvolvemos algumas dinâmicas das atividades propostas.</w:t>
      </w:r>
    </w:p>
    <w:p w:rsidR="00AE488E" w:rsidRPr="002B50B1" w:rsidRDefault="00AE488E" w:rsidP="002B50B1">
      <w:pPr>
        <w:spacing w:after="120" w:line="360" w:lineRule="auto"/>
        <w:jc w:val="both"/>
        <w:rPr>
          <w:rFonts w:ascii="Times New Roman" w:hAnsi="Times New Roman" w:cs="Times New Roman"/>
          <w:b/>
          <w:sz w:val="24"/>
          <w:szCs w:val="24"/>
        </w:rPr>
      </w:pPr>
    </w:p>
    <w:p w:rsidR="002B50B1" w:rsidRDefault="002B50B1" w:rsidP="002B50B1">
      <w:pPr>
        <w:spacing w:after="120" w:line="360" w:lineRule="auto"/>
        <w:jc w:val="both"/>
        <w:rPr>
          <w:rFonts w:ascii="Times New Roman" w:hAnsi="Times New Roman" w:cs="Times New Roman"/>
          <w:b/>
          <w:sz w:val="24"/>
          <w:szCs w:val="24"/>
        </w:rPr>
      </w:pPr>
    </w:p>
    <w:p w:rsidR="008B7DA0" w:rsidRPr="002B50B1" w:rsidRDefault="00A9199F" w:rsidP="002B50B1">
      <w:pPr>
        <w:spacing w:after="120" w:line="360" w:lineRule="auto"/>
        <w:jc w:val="both"/>
        <w:rPr>
          <w:rFonts w:ascii="Times New Roman" w:hAnsi="Times New Roman" w:cs="Times New Roman"/>
          <w:b/>
          <w:sz w:val="24"/>
          <w:szCs w:val="24"/>
        </w:rPr>
      </w:pPr>
      <w:r w:rsidRPr="002B50B1">
        <w:rPr>
          <w:rFonts w:ascii="Times New Roman" w:hAnsi="Times New Roman" w:cs="Times New Roman"/>
          <w:b/>
          <w:sz w:val="24"/>
          <w:szCs w:val="24"/>
        </w:rPr>
        <w:lastRenderedPageBreak/>
        <w:t>Par</w:t>
      </w:r>
      <w:r w:rsidR="00AE488E" w:rsidRPr="002B50B1">
        <w:rPr>
          <w:rFonts w:ascii="Times New Roman" w:hAnsi="Times New Roman" w:cs="Times New Roman"/>
          <w:b/>
          <w:sz w:val="24"/>
          <w:szCs w:val="24"/>
        </w:rPr>
        <w:t>ó</w:t>
      </w:r>
      <w:r w:rsidRPr="002B50B1">
        <w:rPr>
          <w:rFonts w:ascii="Times New Roman" w:hAnsi="Times New Roman" w:cs="Times New Roman"/>
          <w:b/>
          <w:sz w:val="24"/>
          <w:szCs w:val="24"/>
        </w:rPr>
        <w:t xml:space="preserve">dias </w:t>
      </w:r>
    </w:p>
    <w:p w:rsidR="000676AB" w:rsidRPr="002B50B1" w:rsidRDefault="000676AB" w:rsidP="002B50B1">
      <w:pPr>
        <w:pStyle w:val="PargrafodaLista"/>
        <w:spacing w:after="120" w:line="360" w:lineRule="auto"/>
        <w:jc w:val="both"/>
        <w:rPr>
          <w:rFonts w:ascii="Times New Roman" w:eastAsiaTheme="minorEastAsia" w:hAnsi="Times New Roman" w:cs="Times New Roman"/>
          <w:sz w:val="24"/>
          <w:szCs w:val="24"/>
          <w:lang w:eastAsia="ja-JP"/>
        </w:rPr>
      </w:pPr>
    </w:p>
    <w:p w:rsidR="00A9199F" w:rsidRPr="002B50B1" w:rsidRDefault="00AE488E" w:rsidP="002B50B1">
      <w:pPr>
        <w:spacing w:after="120" w:line="360" w:lineRule="auto"/>
        <w:ind w:firstLine="708"/>
        <w:jc w:val="both"/>
        <w:rPr>
          <w:rFonts w:ascii="Times New Roman" w:hAnsi="Times New Roman" w:cs="Times New Roman"/>
          <w:sz w:val="24"/>
          <w:szCs w:val="24"/>
        </w:rPr>
      </w:pPr>
      <w:r w:rsidRPr="002B50B1">
        <w:rPr>
          <w:rFonts w:ascii="Times New Roman" w:hAnsi="Times New Roman" w:cs="Times New Roman"/>
          <w:sz w:val="24"/>
          <w:szCs w:val="24"/>
        </w:rPr>
        <w:t>O uso</w:t>
      </w:r>
      <w:r w:rsidR="008B7DA0" w:rsidRPr="002B50B1">
        <w:rPr>
          <w:rFonts w:ascii="Times New Roman" w:hAnsi="Times New Roman" w:cs="Times New Roman"/>
          <w:sz w:val="24"/>
          <w:szCs w:val="24"/>
        </w:rPr>
        <w:t xml:space="preserve"> de par</w:t>
      </w:r>
      <w:r w:rsidR="00832C10" w:rsidRPr="002B50B1">
        <w:rPr>
          <w:rFonts w:ascii="Times New Roman" w:hAnsi="Times New Roman" w:cs="Times New Roman"/>
          <w:sz w:val="24"/>
          <w:szCs w:val="24"/>
        </w:rPr>
        <w:t>ó</w:t>
      </w:r>
      <w:r w:rsidR="008B7DA0" w:rsidRPr="002B50B1">
        <w:rPr>
          <w:rFonts w:ascii="Times New Roman" w:hAnsi="Times New Roman" w:cs="Times New Roman"/>
          <w:sz w:val="24"/>
          <w:szCs w:val="24"/>
        </w:rPr>
        <w:t>dias</w:t>
      </w:r>
      <w:r w:rsidRPr="002B50B1">
        <w:rPr>
          <w:rFonts w:ascii="Times New Roman" w:hAnsi="Times New Roman" w:cs="Times New Roman"/>
          <w:sz w:val="24"/>
          <w:szCs w:val="24"/>
        </w:rPr>
        <w:t xml:space="preserve"> nessa sequência didática visa </w:t>
      </w:r>
      <w:r w:rsidR="008B7DA0" w:rsidRPr="002B50B1">
        <w:rPr>
          <w:rFonts w:ascii="Times New Roman" w:hAnsi="Times New Roman" w:cs="Times New Roman"/>
          <w:sz w:val="24"/>
          <w:szCs w:val="24"/>
        </w:rPr>
        <w:t xml:space="preserve">estimular a memorização do conteúdo abordado durante a </w:t>
      </w:r>
      <w:r w:rsidR="00430E09" w:rsidRPr="002B50B1">
        <w:rPr>
          <w:rFonts w:ascii="Times New Roman" w:hAnsi="Times New Roman" w:cs="Times New Roman"/>
          <w:sz w:val="24"/>
          <w:szCs w:val="24"/>
        </w:rPr>
        <w:t xml:space="preserve">aula. </w:t>
      </w:r>
      <w:r w:rsidR="008B7DA0" w:rsidRPr="002B50B1">
        <w:rPr>
          <w:rFonts w:ascii="Times New Roman" w:hAnsi="Times New Roman" w:cs="Times New Roman"/>
          <w:sz w:val="24"/>
          <w:szCs w:val="24"/>
        </w:rPr>
        <w:t>Com base na teoria das múltiplas inteligências</w:t>
      </w:r>
      <w:r w:rsidR="00832C10" w:rsidRPr="002B50B1">
        <w:rPr>
          <w:rFonts w:ascii="Times New Roman" w:hAnsi="Times New Roman" w:cs="Times New Roman"/>
          <w:sz w:val="24"/>
          <w:szCs w:val="24"/>
        </w:rPr>
        <w:t xml:space="preserve">, </w:t>
      </w:r>
      <w:r w:rsidR="004E593A" w:rsidRPr="002B50B1">
        <w:rPr>
          <w:rFonts w:ascii="Times New Roman" w:hAnsi="Times New Roman" w:cs="Times New Roman"/>
          <w:sz w:val="24"/>
          <w:szCs w:val="24"/>
        </w:rPr>
        <w:t>Santos e Parra (2015)</w:t>
      </w:r>
      <w:r w:rsidR="00A9199F" w:rsidRPr="002B50B1">
        <w:rPr>
          <w:rFonts w:ascii="Times New Roman" w:hAnsi="Times New Roman" w:cs="Times New Roman"/>
          <w:sz w:val="24"/>
          <w:szCs w:val="24"/>
        </w:rPr>
        <w:t xml:space="preserve"> traz</w:t>
      </w:r>
      <w:r w:rsidR="004E593A" w:rsidRPr="002B50B1">
        <w:rPr>
          <w:rFonts w:ascii="Times New Roman" w:hAnsi="Times New Roman" w:cs="Times New Roman"/>
          <w:sz w:val="24"/>
          <w:szCs w:val="24"/>
        </w:rPr>
        <w:t>e</w:t>
      </w:r>
      <w:r w:rsidR="00A9199F" w:rsidRPr="002B50B1">
        <w:rPr>
          <w:rFonts w:ascii="Times New Roman" w:hAnsi="Times New Roman" w:cs="Times New Roman"/>
          <w:sz w:val="24"/>
          <w:szCs w:val="24"/>
        </w:rPr>
        <w:t xml:space="preserve"> o conceito de inteligência musical e diz que esta pode ser definida como a capacidade de percepção, identificação, classificação de sons diferentes.</w:t>
      </w:r>
      <w:r w:rsidR="004E593A" w:rsidRPr="002B50B1">
        <w:rPr>
          <w:rFonts w:ascii="Times New Roman" w:hAnsi="Times New Roman" w:cs="Times New Roman"/>
          <w:sz w:val="24"/>
          <w:szCs w:val="24"/>
        </w:rPr>
        <w:t xml:space="preserve"> Através da música, podemos estimular reações cerebrais como a emoção.</w:t>
      </w:r>
    </w:p>
    <w:p w:rsidR="00A9199F" w:rsidRPr="002B50B1" w:rsidRDefault="00A9199F" w:rsidP="002B50B1">
      <w:pPr>
        <w:spacing w:after="120" w:line="360" w:lineRule="auto"/>
        <w:ind w:left="2268"/>
        <w:jc w:val="both"/>
        <w:rPr>
          <w:rFonts w:ascii="Times New Roman" w:hAnsi="Times New Roman" w:cs="Times New Roman"/>
          <w:sz w:val="20"/>
          <w:szCs w:val="20"/>
        </w:rPr>
      </w:pPr>
      <w:r w:rsidRPr="002B50B1">
        <w:rPr>
          <w:rFonts w:ascii="Times New Roman" w:hAnsi="Times New Roman" w:cs="Times New Roman"/>
          <w:sz w:val="20"/>
          <w:szCs w:val="20"/>
        </w:rPr>
        <w:t>Emoção é uma função mental superior, o cérebro regula esta atividade, é comportamental e apresenta um substrato neuroanatômico, podemos citar o sistema límbico como parte deste substrato, composto pelo telecéfalo, diencéfalo e mesencéfalo, situados nos lobos temporais e frontais e com ligação com o tálamo, o hipotálamo e outras áreas do Sistema Nervoso Central. Outra estrutura envolvida no substrato neuroanatômico é o núcleo accumbens, onde ao ouvir uma música, há a liberação do n</w:t>
      </w:r>
      <w:r w:rsidR="00430E09" w:rsidRPr="002B50B1">
        <w:rPr>
          <w:rFonts w:ascii="Times New Roman" w:hAnsi="Times New Roman" w:cs="Times New Roman"/>
          <w:sz w:val="20"/>
          <w:szCs w:val="20"/>
        </w:rPr>
        <w:t xml:space="preserve">eurotransmissor </w:t>
      </w:r>
      <w:r w:rsidRPr="002B50B1">
        <w:rPr>
          <w:rFonts w:ascii="Times New Roman" w:hAnsi="Times New Roman" w:cs="Times New Roman"/>
          <w:sz w:val="20"/>
          <w:szCs w:val="20"/>
        </w:rPr>
        <w:t>dopamina neste núcleo, neurotransmissor que é responsável pela sensação de prazer e ativador do sistema de recompensas no cérebro</w:t>
      </w:r>
      <w:r w:rsidR="004E593A" w:rsidRPr="002B50B1">
        <w:rPr>
          <w:rFonts w:ascii="Times New Roman" w:hAnsi="Times New Roman" w:cs="Times New Roman"/>
          <w:sz w:val="20"/>
          <w:szCs w:val="20"/>
        </w:rPr>
        <w:t xml:space="preserve"> (SANTOS; PARRA, 2015)</w:t>
      </w:r>
      <w:r w:rsidRPr="002B50B1">
        <w:rPr>
          <w:rFonts w:ascii="Times New Roman" w:hAnsi="Times New Roman" w:cs="Times New Roman"/>
          <w:sz w:val="20"/>
          <w:szCs w:val="20"/>
        </w:rPr>
        <w:t>.</w:t>
      </w:r>
    </w:p>
    <w:p w:rsidR="00A9199F" w:rsidRPr="002B50B1" w:rsidRDefault="00A9199F" w:rsidP="002B50B1">
      <w:pPr>
        <w:spacing w:after="120" w:line="360" w:lineRule="auto"/>
        <w:ind w:firstLine="708"/>
        <w:jc w:val="both"/>
        <w:rPr>
          <w:rFonts w:ascii="Times New Roman" w:hAnsi="Times New Roman" w:cs="Times New Roman"/>
          <w:sz w:val="24"/>
          <w:szCs w:val="24"/>
        </w:rPr>
      </w:pPr>
      <w:r w:rsidRPr="002B50B1">
        <w:rPr>
          <w:rFonts w:ascii="Times New Roman" w:hAnsi="Times New Roman" w:cs="Times New Roman"/>
          <w:sz w:val="24"/>
          <w:szCs w:val="24"/>
        </w:rPr>
        <w:t>O hipocampo</w:t>
      </w:r>
      <w:r w:rsidR="00DD38F2" w:rsidRPr="002B50B1">
        <w:rPr>
          <w:rFonts w:ascii="Times New Roman" w:hAnsi="Times New Roman" w:cs="Times New Roman"/>
          <w:sz w:val="24"/>
          <w:szCs w:val="24"/>
        </w:rPr>
        <w:t>, por sua vez, que</w:t>
      </w:r>
      <w:r w:rsidRPr="002B50B1">
        <w:rPr>
          <w:rFonts w:ascii="Times New Roman" w:hAnsi="Times New Roman" w:cs="Times New Roman"/>
          <w:sz w:val="24"/>
          <w:szCs w:val="24"/>
        </w:rPr>
        <w:t xml:space="preserve"> é uma das áreas responsáveis pela memória</w:t>
      </w:r>
      <w:r w:rsidR="00DD38F2" w:rsidRPr="002B50B1">
        <w:rPr>
          <w:rFonts w:ascii="Times New Roman" w:hAnsi="Times New Roman" w:cs="Times New Roman"/>
          <w:sz w:val="24"/>
          <w:szCs w:val="24"/>
        </w:rPr>
        <w:t>, é sempre</w:t>
      </w:r>
      <w:r w:rsidRPr="002B50B1">
        <w:rPr>
          <w:rFonts w:ascii="Times New Roman" w:hAnsi="Times New Roman" w:cs="Times New Roman"/>
          <w:sz w:val="24"/>
          <w:szCs w:val="24"/>
        </w:rPr>
        <w:t xml:space="preserve"> ativa</w:t>
      </w:r>
      <w:r w:rsidR="00430E09" w:rsidRPr="002B50B1">
        <w:rPr>
          <w:rFonts w:ascii="Times New Roman" w:hAnsi="Times New Roman" w:cs="Times New Roman"/>
          <w:sz w:val="24"/>
          <w:szCs w:val="24"/>
        </w:rPr>
        <w:t xml:space="preserve"> </w:t>
      </w:r>
      <w:r w:rsidRPr="002B50B1">
        <w:rPr>
          <w:rFonts w:ascii="Times New Roman" w:hAnsi="Times New Roman" w:cs="Times New Roman"/>
          <w:sz w:val="24"/>
          <w:szCs w:val="24"/>
        </w:rPr>
        <w:t>d</w:t>
      </w:r>
      <w:r w:rsidR="00DD38F2" w:rsidRPr="002B50B1">
        <w:rPr>
          <w:rFonts w:ascii="Times New Roman" w:hAnsi="Times New Roman" w:cs="Times New Roman"/>
          <w:sz w:val="24"/>
          <w:szCs w:val="24"/>
        </w:rPr>
        <w:t>o</w:t>
      </w:r>
      <w:r w:rsidR="00430E09" w:rsidRPr="002B50B1">
        <w:rPr>
          <w:rFonts w:ascii="Times New Roman" w:hAnsi="Times New Roman" w:cs="Times New Roman"/>
          <w:sz w:val="24"/>
          <w:szCs w:val="24"/>
        </w:rPr>
        <w:t xml:space="preserve"> </w:t>
      </w:r>
      <w:r w:rsidR="00DD38F2" w:rsidRPr="002B50B1">
        <w:rPr>
          <w:rFonts w:ascii="Times New Roman" w:hAnsi="Times New Roman" w:cs="Times New Roman"/>
          <w:sz w:val="24"/>
          <w:szCs w:val="24"/>
        </w:rPr>
        <w:t>quando o indivíduo tem contato com uma canção que lhe é</w:t>
      </w:r>
      <w:r w:rsidRPr="002B50B1">
        <w:rPr>
          <w:rFonts w:ascii="Times New Roman" w:hAnsi="Times New Roman" w:cs="Times New Roman"/>
          <w:sz w:val="24"/>
          <w:szCs w:val="24"/>
        </w:rPr>
        <w:t xml:space="preserve"> familiar, </w:t>
      </w:r>
      <w:r w:rsidR="00DD38F2" w:rsidRPr="002B50B1">
        <w:rPr>
          <w:rFonts w:ascii="Times New Roman" w:hAnsi="Times New Roman" w:cs="Times New Roman"/>
          <w:sz w:val="24"/>
          <w:szCs w:val="24"/>
        </w:rPr>
        <w:t>o que permite o e</w:t>
      </w:r>
      <w:r w:rsidRPr="002B50B1">
        <w:rPr>
          <w:rFonts w:ascii="Times New Roman" w:hAnsi="Times New Roman" w:cs="Times New Roman"/>
          <w:sz w:val="24"/>
          <w:szCs w:val="24"/>
        </w:rPr>
        <w:t>nvolv</w:t>
      </w:r>
      <w:r w:rsidR="00DD38F2" w:rsidRPr="002B50B1">
        <w:rPr>
          <w:rFonts w:ascii="Times New Roman" w:hAnsi="Times New Roman" w:cs="Times New Roman"/>
          <w:sz w:val="24"/>
          <w:szCs w:val="24"/>
        </w:rPr>
        <w:t>imento de</w:t>
      </w:r>
      <w:r w:rsidRPr="002B50B1">
        <w:rPr>
          <w:rFonts w:ascii="Times New Roman" w:hAnsi="Times New Roman" w:cs="Times New Roman"/>
          <w:sz w:val="24"/>
          <w:szCs w:val="24"/>
        </w:rPr>
        <w:t xml:space="preserve"> circuitos de regulação temporal do cerebelo</w:t>
      </w:r>
      <w:r w:rsidR="00DD38F2" w:rsidRPr="002B50B1">
        <w:rPr>
          <w:rFonts w:ascii="Times New Roman" w:hAnsi="Times New Roman" w:cs="Times New Roman"/>
          <w:sz w:val="24"/>
          <w:szCs w:val="24"/>
        </w:rPr>
        <w:t xml:space="preserve"> ao acompanhar um ritmo. A</w:t>
      </w:r>
      <w:r w:rsidRPr="002B50B1">
        <w:rPr>
          <w:rFonts w:ascii="Times New Roman" w:hAnsi="Times New Roman" w:cs="Times New Roman"/>
          <w:sz w:val="24"/>
          <w:szCs w:val="24"/>
        </w:rPr>
        <w:t xml:space="preserve"> orquestração ativa o cerebelo e o tronco cerebral</w:t>
      </w:r>
      <w:r w:rsidR="00DD38F2" w:rsidRPr="002B50B1">
        <w:rPr>
          <w:rFonts w:ascii="Times New Roman" w:hAnsi="Times New Roman" w:cs="Times New Roman"/>
          <w:sz w:val="24"/>
          <w:szCs w:val="24"/>
        </w:rPr>
        <w:t xml:space="preserve"> e</w:t>
      </w:r>
      <w:r w:rsidRPr="002B50B1">
        <w:rPr>
          <w:rFonts w:ascii="Times New Roman" w:hAnsi="Times New Roman" w:cs="Times New Roman"/>
          <w:sz w:val="24"/>
          <w:szCs w:val="24"/>
        </w:rPr>
        <w:t xml:space="preserve"> ouvir e cantar </w:t>
      </w:r>
      <w:r w:rsidR="00DD38F2" w:rsidRPr="002B50B1">
        <w:rPr>
          <w:rFonts w:ascii="Times New Roman" w:hAnsi="Times New Roman" w:cs="Times New Roman"/>
          <w:sz w:val="24"/>
          <w:szCs w:val="24"/>
        </w:rPr>
        <w:t>as</w:t>
      </w:r>
      <w:r w:rsidRPr="002B50B1">
        <w:rPr>
          <w:rFonts w:ascii="Times New Roman" w:hAnsi="Times New Roman" w:cs="Times New Roman"/>
          <w:sz w:val="24"/>
          <w:szCs w:val="24"/>
        </w:rPr>
        <w:t xml:space="preserve"> letras de músicas </w:t>
      </w:r>
      <w:r w:rsidR="00DD38F2" w:rsidRPr="002B50B1">
        <w:rPr>
          <w:rFonts w:ascii="Times New Roman" w:hAnsi="Times New Roman" w:cs="Times New Roman"/>
          <w:sz w:val="24"/>
          <w:szCs w:val="24"/>
        </w:rPr>
        <w:t xml:space="preserve">também </w:t>
      </w:r>
      <w:r w:rsidRPr="002B50B1">
        <w:rPr>
          <w:rFonts w:ascii="Times New Roman" w:hAnsi="Times New Roman" w:cs="Times New Roman"/>
          <w:sz w:val="24"/>
          <w:szCs w:val="24"/>
        </w:rPr>
        <w:t>ativa</w:t>
      </w:r>
      <w:r w:rsidR="00DD38F2" w:rsidRPr="002B50B1">
        <w:rPr>
          <w:rFonts w:ascii="Times New Roman" w:hAnsi="Times New Roman" w:cs="Times New Roman"/>
          <w:sz w:val="24"/>
          <w:szCs w:val="24"/>
        </w:rPr>
        <w:t>m</w:t>
      </w:r>
      <w:r w:rsidRPr="002B50B1">
        <w:rPr>
          <w:rFonts w:ascii="Times New Roman" w:hAnsi="Times New Roman" w:cs="Times New Roman"/>
          <w:sz w:val="24"/>
          <w:szCs w:val="24"/>
        </w:rPr>
        <w:t xml:space="preserve"> as áreas</w:t>
      </w:r>
      <w:r w:rsidR="00DD38F2" w:rsidRPr="002B50B1">
        <w:rPr>
          <w:rFonts w:ascii="Times New Roman" w:hAnsi="Times New Roman" w:cs="Times New Roman"/>
          <w:sz w:val="24"/>
          <w:szCs w:val="24"/>
        </w:rPr>
        <w:t xml:space="preserve"> responsáveis pela</w:t>
      </w:r>
      <w:r w:rsidRPr="002B50B1">
        <w:rPr>
          <w:rFonts w:ascii="Times New Roman" w:hAnsi="Times New Roman" w:cs="Times New Roman"/>
          <w:sz w:val="24"/>
          <w:szCs w:val="24"/>
        </w:rPr>
        <w:t xml:space="preserve"> linguagem</w:t>
      </w:r>
      <w:r w:rsidR="00DD38F2" w:rsidRPr="002B50B1">
        <w:rPr>
          <w:rFonts w:ascii="Times New Roman" w:hAnsi="Times New Roman" w:cs="Times New Roman"/>
          <w:sz w:val="24"/>
          <w:szCs w:val="24"/>
        </w:rPr>
        <w:t xml:space="preserve"> do cérebro (SANTOS; PARRA, 2015). O</w:t>
      </w:r>
      <w:r w:rsidRPr="002B50B1">
        <w:rPr>
          <w:rFonts w:ascii="Times New Roman" w:hAnsi="Times New Roman" w:cs="Times New Roman"/>
          <w:sz w:val="24"/>
          <w:szCs w:val="24"/>
        </w:rPr>
        <w:t xml:space="preserve"> hemisfério direito</w:t>
      </w:r>
      <w:r w:rsidR="00DD38F2" w:rsidRPr="002B50B1">
        <w:rPr>
          <w:rFonts w:ascii="Times New Roman" w:hAnsi="Times New Roman" w:cs="Times New Roman"/>
          <w:sz w:val="24"/>
          <w:szCs w:val="24"/>
        </w:rPr>
        <w:t xml:space="preserve"> do cérebro</w:t>
      </w:r>
      <w:r w:rsidR="00A47C39" w:rsidRPr="002B50B1">
        <w:rPr>
          <w:rFonts w:ascii="Times New Roman" w:hAnsi="Times New Roman" w:cs="Times New Roman"/>
          <w:sz w:val="24"/>
          <w:szCs w:val="24"/>
        </w:rPr>
        <w:t>, segundo Santos e Parra (2019)</w:t>
      </w:r>
      <w:r w:rsidRPr="002B50B1">
        <w:rPr>
          <w:rFonts w:ascii="Times New Roman" w:hAnsi="Times New Roman" w:cs="Times New Roman"/>
          <w:sz w:val="24"/>
          <w:szCs w:val="24"/>
        </w:rPr>
        <w:t xml:space="preserve"> é o responsável </w:t>
      </w:r>
      <w:r w:rsidR="00A47C39" w:rsidRPr="002B50B1">
        <w:rPr>
          <w:rFonts w:ascii="Times New Roman" w:hAnsi="Times New Roman" w:cs="Times New Roman"/>
          <w:sz w:val="24"/>
          <w:szCs w:val="24"/>
        </w:rPr>
        <w:t>pelo contexto</w:t>
      </w:r>
      <w:r w:rsidRPr="002B50B1">
        <w:rPr>
          <w:rFonts w:ascii="Times New Roman" w:hAnsi="Times New Roman" w:cs="Times New Roman"/>
          <w:sz w:val="24"/>
          <w:szCs w:val="24"/>
        </w:rPr>
        <w:t xml:space="preserve"> emocional</w:t>
      </w:r>
      <w:r w:rsidR="00A47C39" w:rsidRPr="002B50B1">
        <w:rPr>
          <w:rFonts w:ascii="Times New Roman" w:hAnsi="Times New Roman" w:cs="Times New Roman"/>
          <w:sz w:val="24"/>
          <w:szCs w:val="24"/>
        </w:rPr>
        <w:t xml:space="preserve"> e a diferenciação do timbre</w:t>
      </w:r>
      <w:r w:rsidRPr="002B50B1">
        <w:rPr>
          <w:rFonts w:ascii="Times New Roman" w:hAnsi="Times New Roman" w:cs="Times New Roman"/>
          <w:sz w:val="24"/>
          <w:szCs w:val="24"/>
        </w:rPr>
        <w:t xml:space="preserve"> da música</w:t>
      </w:r>
      <w:r w:rsidR="00A47C39" w:rsidRPr="002B50B1">
        <w:rPr>
          <w:rFonts w:ascii="Times New Roman" w:hAnsi="Times New Roman" w:cs="Times New Roman"/>
          <w:sz w:val="24"/>
          <w:szCs w:val="24"/>
        </w:rPr>
        <w:t>, enquanto o</w:t>
      </w:r>
      <w:r w:rsidRPr="002B50B1">
        <w:rPr>
          <w:rFonts w:ascii="Times New Roman" w:hAnsi="Times New Roman" w:cs="Times New Roman"/>
          <w:sz w:val="24"/>
          <w:szCs w:val="24"/>
        </w:rPr>
        <w:t xml:space="preserve"> hemisfério esquerdo processaria os ritmos</w:t>
      </w:r>
      <w:r w:rsidR="00A47C39" w:rsidRPr="002B50B1">
        <w:rPr>
          <w:rFonts w:ascii="Times New Roman" w:hAnsi="Times New Roman" w:cs="Times New Roman"/>
          <w:sz w:val="24"/>
          <w:szCs w:val="24"/>
        </w:rPr>
        <w:t>.</w:t>
      </w:r>
      <w:r w:rsidR="00430E09" w:rsidRPr="002B50B1">
        <w:rPr>
          <w:rFonts w:ascii="Times New Roman" w:hAnsi="Times New Roman" w:cs="Times New Roman"/>
          <w:sz w:val="24"/>
          <w:szCs w:val="24"/>
        </w:rPr>
        <w:t xml:space="preserve"> </w:t>
      </w:r>
      <w:r w:rsidR="00A47C39" w:rsidRPr="002B50B1">
        <w:rPr>
          <w:rFonts w:ascii="Times New Roman" w:hAnsi="Times New Roman" w:cs="Times New Roman"/>
          <w:sz w:val="24"/>
          <w:szCs w:val="24"/>
        </w:rPr>
        <w:t>A</w:t>
      </w:r>
      <w:r w:rsidRPr="002B50B1">
        <w:rPr>
          <w:rFonts w:ascii="Times New Roman" w:hAnsi="Times New Roman" w:cs="Times New Roman"/>
          <w:sz w:val="24"/>
          <w:szCs w:val="24"/>
        </w:rPr>
        <w:t xml:space="preserve"> comunicação entre </w:t>
      </w:r>
      <w:r w:rsidR="00A47C39" w:rsidRPr="002B50B1">
        <w:rPr>
          <w:rFonts w:ascii="Times New Roman" w:hAnsi="Times New Roman" w:cs="Times New Roman"/>
          <w:sz w:val="24"/>
          <w:szCs w:val="24"/>
        </w:rPr>
        <w:t>esse</w:t>
      </w:r>
      <w:r w:rsidRPr="002B50B1">
        <w:rPr>
          <w:rFonts w:ascii="Times New Roman" w:hAnsi="Times New Roman" w:cs="Times New Roman"/>
          <w:sz w:val="24"/>
          <w:szCs w:val="24"/>
        </w:rPr>
        <w:t>s dois hemisférios</w:t>
      </w:r>
      <w:r w:rsidR="00A47C39" w:rsidRPr="002B50B1">
        <w:rPr>
          <w:rFonts w:ascii="Times New Roman" w:hAnsi="Times New Roman" w:cs="Times New Roman"/>
          <w:sz w:val="24"/>
          <w:szCs w:val="24"/>
        </w:rPr>
        <w:t xml:space="preserve"> mostra que</w:t>
      </w:r>
      <w:r w:rsidRPr="002B50B1">
        <w:rPr>
          <w:rFonts w:ascii="Times New Roman" w:hAnsi="Times New Roman" w:cs="Times New Roman"/>
          <w:sz w:val="24"/>
          <w:szCs w:val="24"/>
        </w:rPr>
        <w:t xml:space="preserve"> a música afeta o cérebro como um todo</w:t>
      </w:r>
      <w:r w:rsidR="00A47C39" w:rsidRPr="002B50B1">
        <w:rPr>
          <w:rFonts w:ascii="Times New Roman" w:hAnsi="Times New Roman" w:cs="Times New Roman"/>
          <w:sz w:val="24"/>
          <w:szCs w:val="24"/>
        </w:rPr>
        <w:t>, podendo promover até mesmo</w:t>
      </w:r>
      <w:r w:rsidRPr="002B50B1">
        <w:rPr>
          <w:rFonts w:ascii="Times New Roman" w:hAnsi="Times New Roman" w:cs="Times New Roman"/>
          <w:sz w:val="24"/>
          <w:szCs w:val="24"/>
        </w:rPr>
        <w:t xml:space="preserve"> alterações fisiológicas</w:t>
      </w:r>
      <w:r w:rsidR="00A47C39" w:rsidRPr="002B50B1">
        <w:rPr>
          <w:rFonts w:ascii="Times New Roman" w:hAnsi="Times New Roman" w:cs="Times New Roman"/>
          <w:sz w:val="24"/>
          <w:szCs w:val="24"/>
        </w:rPr>
        <w:t xml:space="preserve"> como</w:t>
      </w:r>
      <w:r w:rsidRPr="002B50B1">
        <w:rPr>
          <w:rFonts w:ascii="Times New Roman" w:hAnsi="Times New Roman" w:cs="Times New Roman"/>
          <w:sz w:val="24"/>
          <w:szCs w:val="24"/>
        </w:rPr>
        <w:t xml:space="preserve"> alterações no ritmo cardíaco, respiratório e elétricos cerebrais.</w:t>
      </w:r>
    </w:p>
    <w:p w:rsidR="00A9199F" w:rsidRPr="002B50B1" w:rsidRDefault="00DD38F2" w:rsidP="002B50B1">
      <w:pPr>
        <w:spacing w:after="120" w:line="360" w:lineRule="auto"/>
        <w:ind w:firstLine="708"/>
        <w:jc w:val="both"/>
        <w:rPr>
          <w:rFonts w:ascii="Times New Roman" w:hAnsi="Times New Roman" w:cs="Times New Roman"/>
          <w:sz w:val="24"/>
          <w:szCs w:val="24"/>
        </w:rPr>
      </w:pPr>
      <w:r w:rsidRPr="002B50B1">
        <w:rPr>
          <w:rFonts w:ascii="Times New Roman" w:hAnsi="Times New Roman" w:cs="Times New Roman"/>
          <w:sz w:val="24"/>
          <w:szCs w:val="24"/>
        </w:rPr>
        <w:t>Diante disso, observa-se que as atividades musicais estimulam sistemas cognitivos mais complexos, o que permite um estimulo cerebral maior</w:t>
      </w:r>
      <w:r w:rsidR="00A47C39" w:rsidRPr="002B50B1">
        <w:rPr>
          <w:rFonts w:ascii="Times New Roman" w:hAnsi="Times New Roman" w:cs="Times New Roman"/>
          <w:sz w:val="24"/>
          <w:szCs w:val="24"/>
        </w:rPr>
        <w:t>. Essa incitação</w:t>
      </w:r>
      <w:r w:rsidRPr="002B50B1">
        <w:rPr>
          <w:rFonts w:ascii="Times New Roman" w:hAnsi="Times New Roman" w:cs="Times New Roman"/>
          <w:sz w:val="24"/>
          <w:szCs w:val="24"/>
        </w:rPr>
        <w:t xml:space="preserve"> auxilia a lembrança</w:t>
      </w:r>
      <w:r w:rsidR="00A47C39" w:rsidRPr="002B50B1">
        <w:rPr>
          <w:rFonts w:ascii="Times New Roman" w:hAnsi="Times New Roman" w:cs="Times New Roman"/>
          <w:sz w:val="24"/>
          <w:szCs w:val="24"/>
        </w:rPr>
        <w:t xml:space="preserve"> e o processo de aprendizagem</w:t>
      </w:r>
      <w:r w:rsidRPr="002B50B1">
        <w:rPr>
          <w:rFonts w:ascii="Times New Roman" w:hAnsi="Times New Roman" w:cs="Times New Roman"/>
          <w:sz w:val="24"/>
          <w:szCs w:val="24"/>
        </w:rPr>
        <w:t xml:space="preserve"> dos conhecimentos e</w:t>
      </w:r>
      <w:r w:rsidR="00A47C39" w:rsidRPr="002B50B1">
        <w:rPr>
          <w:rFonts w:ascii="Times New Roman" w:hAnsi="Times New Roman" w:cs="Times New Roman"/>
          <w:sz w:val="24"/>
          <w:szCs w:val="24"/>
        </w:rPr>
        <w:t xml:space="preserve"> das</w:t>
      </w:r>
      <w:r w:rsidRPr="002B50B1">
        <w:rPr>
          <w:rFonts w:ascii="Times New Roman" w:hAnsi="Times New Roman" w:cs="Times New Roman"/>
          <w:sz w:val="24"/>
          <w:szCs w:val="24"/>
        </w:rPr>
        <w:t xml:space="preserve"> experiências vivenciados pelos alunos.</w:t>
      </w:r>
    </w:p>
    <w:p w:rsidR="00A9199F" w:rsidRPr="002B50B1" w:rsidRDefault="00533F67" w:rsidP="002B50B1">
      <w:pPr>
        <w:spacing w:after="120" w:line="360" w:lineRule="auto"/>
        <w:ind w:firstLine="708"/>
        <w:jc w:val="both"/>
        <w:rPr>
          <w:rFonts w:ascii="Times New Roman" w:hAnsi="Times New Roman" w:cs="Times New Roman"/>
          <w:sz w:val="24"/>
          <w:szCs w:val="24"/>
        </w:rPr>
      </w:pPr>
      <w:r w:rsidRPr="002B50B1">
        <w:rPr>
          <w:rFonts w:ascii="Times New Roman" w:hAnsi="Times New Roman" w:cs="Times New Roman"/>
          <w:sz w:val="24"/>
          <w:szCs w:val="24"/>
        </w:rPr>
        <w:t>Atividades musicais</w:t>
      </w:r>
      <w:r w:rsidR="00A9199F" w:rsidRPr="002B50B1">
        <w:rPr>
          <w:rFonts w:ascii="Times New Roman" w:hAnsi="Times New Roman" w:cs="Times New Roman"/>
          <w:sz w:val="24"/>
          <w:szCs w:val="24"/>
        </w:rPr>
        <w:t xml:space="preserve"> em sala de</w:t>
      </w:r>
      <w:r w:rsidR="00430E09" w:rsidRPr="002B50B1">
        <w:rPr>
          <w:rFonts w:ascii="Times New Roman" w:hAnsi="Times New Roman" w:cs="Times New Roman"/>
          <w:sz w:val="24"/>
          <w:szCs w:val="24"/>
        </w:rPr>
        <w:t xml:space="preserve"> </w:t>
      </w:r>
      <w:r w:rsidR="00A9199F" w:rsidRPr="002B50B1">
        <w:rPr>
          <w:rFonts w:ascii="Times New Roman" w:hAnsi="Times New Roman" w:cs="Times New Roman"/>
          <w:sz w:val="24"/>
          <w:szCs w:val="24"/>
        </w:rPr>
        <w:t>aula como</w:t>
      </w:r>
      <w:r w:rsidR="00430E09" w:rsidRPr="002B50B1">
        <w:rPr>
          <w:rFonts w:ascii="Times New Roman" w:hAnsi="Times New Roman" w:cs="Times New Roman"/>
          <w:sz w:val="24"/>
          <w:szCs w:val="24"/>
        </w:rPr>
        <w:t xml:space="preserve"> </w:t>
      </w:r>
      <w:r w:rsidR="00A9199F" w:rsidRPr="002B50B1">
        <w:rPr>
          <w:rFonts w:ascii="Times New Roman" w:hAnsi="Times New Roman" w:cs="Times New Roman"/>
          <w:sz w:val="24"/>
          <w:szCs w:val="24"/>
        </w:rPr>
        <w:t>as</w:t>
      </w:r>
      <w:r w:rsidR="00430E09" w:rsidRPr="002B50B1">
        <w:rPr>
          <w:rFonts w:ascii="Times New Roman" w:hAnsi="Times New Roman" w:cs="Times New Roman"/>
          <w:sz w:val="24"/>
          <w:szCs w:val="24"/>
        </w:rPr>
        <w:t xml:space="preserve"> </w:t>
      </w:r>
      <w:r w:rsidR="00A9199F" w:rsidRPr="002B50B1">
        <w:rPr>
          <w:rFonts w:ascii="Times New Roman" w:hAnsi="Times New Roman" w:cs="Times New Roman"/>
          <w:sz w:val="24"/>
          <w:szCs w:val="24"/>
        </w:rPr>
        <w:t>paródias,</w:t>
      </w:r>
      <w:r w:rsidR="00430E09" w:rsidRPr="002B50B1">
        <w:rPr>
          <w:rFonts w:ascii="Times New Roman" w:hAnsi="Times New Roman" w:cs="Times New Roman"/>
          <w:sz w:val="24"/>
          <w:szCs w:val="24"/>
        </w:rPr>
        <w:t xml:space="preserve"> </w:t>
      </w:r>
      <w:r w:rsidR="00A9199F" w:rsidRPr="002B50B1">
        <w:rPr>
          <w:rFonts w:ascii="Times New Roman" w:hAnsi="Times New Roman" w:cs="Times New Roman"/>
          <w:sz w:val="24"/>
          <w:szCs w:val="24"/>
        </w:rPr>
        <w:t>são</w:t>
      </w:r>
      <w:r w:rsidR="00430E09" w:rsidRPr="002B50B1">
        <w:rPr>
          <w:rFonts w:ascii="Times New Roman" w:hAnsi="Times New Roman" w:cs="Times New Roman"/>
          <w:sz w:val="24"/>
          <w:szCs w:val="24"/>
        </w:rPr>
        <w:t xml:space="preserve"> </w:t>
      </w:r>
      <w:r w:rsidR="00A9199F" w:rsidRPr="002B50B1">
        <w:rPr>
          <w:rFonts w:ascii="Times New Roman" w:hAnsi="Times New Roman" w:cs="Times New Roman"/>
          <w:sz w:val="24"/>
          <w:szCs w:val="24"/>
        </w:rPr>
        <w:t>importantes alternativas</w:t>
      </w:r>
      <w:r w:rsidR="00430E09" w:rsidRPr="002B50B1">
        <w:rPr>
          <w:rFonts w:ascii="Times New Roman" w:hAnsi="Times New Roman" w:cs="Times New Roman"/>
          <w:sz w:val="24"/>
          <w:szCs w:val="24"/>
        </w:rPr>
        <w:t xml:space="preserve"> </w:t>
      </w:r>
      <w:r w:rsidR="00A9199F" w:rsidRPr="002B50B1">
        <w:rPr>
          <w:rFonts w:ascii="Times New Roman" w:hAnsi="Times New Roman" w:cs="Times New Roman"/>
          <w:sz w:val="24"/>
          <w:szCs w:val="24"/>
        </w:rPr>
        <w:t>metodológicas</w:t>
      </w:r>
      <w:r w:rsidR="00430E09" w:rsidRPr="002B50B1">
        <w:rPr>
          <w:rFonts w:ascii="Times New Roman" w:hAnsi="Times New Roman" w:cs="Times New Roman"/>
          <w:sz w:val="24"/>
          <w:szCs w:val="24"/>
        </w:rPr>
        <w:t xml:space="preserve"> </w:t>
      </w:r>
      <w:r w:rsidR="00A9199F" w:rsidRPr="002B50B1">
        <w:rPr>
          <w:rFonts w:ascii="Times New Roman" w:hAnsi="Times New Roman" w:cs="Times New Roman"/>
          <w:sz w:val="24"/>
          <w:szCs w:val="24"/>
        </w:rPr>
        <w:t>para</w:t>
      </w:r>
      <w:r w:rsidR="00430E09" w:rsidRPr="002B50B1">
        <w:rPr>
          <w:rFonts w:ascii="Times New Roman" w:hAnsi="Times New Roman" w:cs="Times New Roman"/>
          <w:sz w:val="24"/>
          <w:szCs w:val="24"/>
        </w:rPr>
        <w:t xml:space="preserve"> </w:t>
      </w:r>
      <w:r w:rsidR="00A9199F" w:rsidRPr="002B50B1">
        <w:rPr>
          <w:rFonts w:ascii="Times New Roman" w:hAnsi="Times New Roman" w:cs="Times New Roman"/>
          <w:sz w:val="24"/>
          <w:szCs w:val="24"/>
        </w:rPr>
        <w:t>o</w:t>
      </w:r>
      <w:r w:rsidR="00430E09" w:rsidRPr="002B50B1">
        <w:rPr>
          <w:rFonts w:ascii="Times New Roman" w:hAnsi="Times New Roman" w:cs="Times New Roman"/>
          <w:sz w:val="24"/>
          <w:szCs w:val="24"/>
        </w:rPr>
        <w:t xml:space="preserve"> </w:t>
      </w:r>
      <w:r w:rsidR="00A9199F" w:rsidRPr="002B50B1">
        <w:rPr>
          <w:rFonts w:ascii="Times New Roman" w:hAnsi="Times New Roman" w:cs="Times New Roman"/>
          <w:sz w:val="24"/>
          <w:szCs w:val="24"/>
        </w:rPr>
        <w:t>ensino</w:t>
      </w:r>
      <w:r w:rsidR="00430E09" w:rsidRPr="002B50B1">
        <w:rPr>
          <w:rFonts w:ascii="Times New Roman" w:hAnsi="Times New Roman" w:cs="Times New Roman"/>
          <w:sz w:val="24"/>
          <w:szCs w:val="24"/>
        </w:rPr>
        <w:t xml:space="preserve"> </w:t>
      </w:r>
      <w:r w:rsidR="00A9199F" w:rsidRPr="002B50B1">
        <w:rPr>
          <w:rFonts w:ascii="Times New Roman" w:hAnsi="Times New Roman" w:cs="Times New Roman"/>
          <w:sz w:val="24"/>
          <w:szCs w:val="24"/>
        </w:rPr>
        <w:t>de</w:t>
      </w:r>
      <w:r w:rsidR="00430E09" w:rsidRPr="002B50B1">
        <w:rPr>
          <w:rFonts w:ascii="Times New Roman" w:hAnsi="Times New Roman" w:cs="Times New Roman"/>
          <w:sz w:val="24"/>
          <w:szCs w:val="24"/>
        </w:rPr>
        <w:t xml:space="preserve"> </w:t>
      </w:r>
      <w:r w:rsidR="00A9199F" w:rsidRPr="002B50B1">
        <w:rPr>
          <w:rFonts w:ascii="Times New Roman" w:hAnsi="Times New Roman" w:cs="Times New Roman"/>
          <w:sz w:val="24"/>
          <w:szCs w:val="24"/>
        </w:rPr>
        <w:t>química,</w:t>
      </w:r>
      <w:r w:rsidR="00430E09" w:rsidRPr="002B50B1">
        <w:rPr>
          <w:rFonts w:ascii="Times New Roman" w:hAnsi="Times New Roman" w:cs="Times New Roman"/>
          <w:sz w:val="24"/>
          <w:szCs w:val="24"/>
        </w:rPr>
        <w:t xml:space="preserve"> </w:t>
      </w:r>
      <w:r w:rsidR="00A9199F" w:rsidRPr="002B50B1">
        <w:rPr>
          <w:rFonts w:ascii="Times New Roman" w:hAnsi="Times New Roman" w:cs="Times New Roman"/>
          <w:sz w:val="24"/>
          <w:szCs w:val="24"/>
        </w:rPr>
        <w:t>pois</w:t>
      </w:r>
      <w:r w:rsidR="00430E09" w:rsidRPr="002B50B1">
        <w:rPr>
          <w:rFonts w:ascii="Times New Roman" w:hAnsi="Times New Roman" w:cs="Times New Roman"/>
          <w:sz w:val="24"/>
          <w:szCs w:val="24"/>
        </w:rPr>
        <w:t xml:space="preserve"> </w:t>
      </w:r>
      <w:r w:rsidR="00A9199F" w:rsidRPr="002B50B1">
        <w:rPr>
          <w:rFonts w:ascii="Times New Roman" w:hAnsi="Times New Roman" w:cs="Times New Roman"/>
          <w:sz w:val="24"/>
          <w:szCs w:val="24"/>
        </w:rPr>
        <w:t>favor</w:t>
      </w:r>
      <w:r w:rsidR="00430E09" w:rsidRPr="002B50B1">
        <w:rPr>
          <w:rFonts w:ascii="Times New Roman" w:hAnsi="Times New Roman" w:cs="Times New Roman"/>
          <w:sz w:val="24"/>
          <w:szCs w:val="24"/>
        </w:rPr>
        <w:t xml:space="preserve"> </w:t>
      </w:r>
      <w:r w:rsidR="00A9199F" w:rsidRPr="002B50B1">
        <w:rPr>
          <w:rFonts w:ascii="Times New Roman" w:hAnsi="Times New Roman" w:cs="Times New Roman"/>
          <w:sz w:val="24"/>
          <w:szCs w:val="24"/>
        </w:rPr>
        <w:t>e</w:t>
      </w:r>
      <w:r w:rsidR="00430E09" w:rsidRPr="002B50B1">
        <w:rPr>
          <w:rFonts w:ascii="Times New Roman" w:hAnsi="Times New Roman" w:cs="Times New Roman"/>
          <w:sz w:val="24"/>
          <w:szCs w:val="24"/>
        </w:rPr>
        <w:t xml:space="preserve"> s</w:t>
      </w:r>
      <w:r w:rsidR="00A9199F" w:rsidRPr="002B50B1">
        <w:rPr>
          <w:rFonts w:ascii="Times New Roman" w:hAnsi="Times New Roman" w:cs="Times New Roman"/>
          <w:sz w:val="24"/>
          <w:szCs w:val="24"/>
        </w:rPr>
        <w:t>em</w:t>
      </w:r>
      <w:r w:rsidR="00430E09" w:rsidRPr="002B50B1">
        <w:rPr>
          <w:rFonts w:ascii="Times New Roman" w:hAnsi="Times New Roman" w:cs="Times New Roman"/>
          <w:sz w:val="24"/>
          <w:szCs w:val="24"/>
        </w:rPr>
        <w:t xml:space="preserve"> </w:t>
      </w:r>
      <w:r w:rsidR="00A9199F" w:rsidRPr="002B50B1">
        <w:rPr>
          <w:rFonts w:ascii="Times New Roman" w:hAnsi="Times New Roman" w:cs="Times New Roman"/>
          <w:sz w:val="24"/>
          <w:szCs w:val="24"/>
        </w:rPr>
        <w:t>a compreensão dos conhecimentos científicos</w:t>
      </w:r>
      <w:r w:rsidR="00A47C39" w:rsidRPr="002B50B1">
        <w:rPr>
          <w:rFonts w:ascii="Times New Roman" w:hAnsi="Times New Roman" w:cs="Times New Roman"/>
          <w:sz w:val="24"/>
          <w:szCs w:val="24"/>
        </w:rPr>
        <w:t xml:space="preserve"> (LEÃO et al</w:t>
      </w:r>
      <w:r w:rsidR="00A9199F" w:rsidRPr="002B50B1">
        <w:rPr>
          <w:rFonts w:ascii="Times New Roman" w:hAnsi="Times New Roman" w:cs="Times New Roman"/>
          <w:sz w:val="24"/>
          <w:szCs w:val="24"/>
        </w:rPr>
        <w:t>.</w:t>
      </w:r>
      <w:r w:rsidR="00A47C39" w:rsidRPr="002B50B1">
        <w:rPr>
          <w:rFonts w:ascii="Times New Roman" w:hAnsi="Times New Roman" w:cs="Times New Roman"/>
          <w:sz w:val="24"/>
          <w:szCs w:val="24"/>
        </w:rPr>
        <w:t>, 2018).</w:t>
      </w:r>
      <w:r w:rsidR="00EA499E" w:rsidRPr="002B50B1">
        <w:rPr>
          <w:rFonts w:ascii="Times New Roman" w:hAnsi="Times New Roman" w:cs="Times New Roman"/>
          <w:sz w:val="24"/>
          <w:szCs w:val="24"/>
        </w:rPr>
        <w:t>As</w:t>
      </w:r>
      <w:r w:rsidR="00430E09" w:rsidRPr="002B50B1">
        <w:rPr>
          <w:rFonts w:ascii="Times New Roman" w:hAnsi="Times New Roman" w:cs="Times New Roman"/>
          <w:sz w:val="24"/>
          <w:szCs w:val="24"/>
        </w:rPr>
        <w:t xml:space="preserve"> </w:t>
      </w:r>
      <w:r w:rsidR="00A9199F" w:rsidRPr="002B50B1">
        <w:rPr>
          <w:rFonts w:ascii="Times New Roman" w:hAnsi="Times New Roman" w:cs="Times New Roman"/>
          <w:sz w:val="24"/>
          <w:szCs w:val="24"/>
        </w:rPr>
        <w:t>paródias</w:t>
      </w:r>
      <w:r w:rsidR="00430E09" w:rsidRPr="002B50B1">
        <w:rPr>
          <w:rFonts w:ascii="Times New Roman" w:hAnsi="Times New Roman" w:cs="Times New Roman"/>
          <w:sz w:val="24"/>
          <w:szCs w:val="24"/>
        </w:rPr>
        <w:t xml:space="preserve"> </w:t>
      </w:r>
      <w:r w:rsidR="00EA499E" w:rsidRPr="002B50B1">
        <w:rPr>
          <w:rFonts w:ascii="Times New Roman" w:hAnsi="Times New Roman" w:cs="Times New Roman"/>
          <w:sz w:val="24"/>
          <w:szCs w:val="24"/>
        </w:rPr>
        <w:t>mostram-se dessa forma como</w:t>
      </w:r>
      <w:r w:rsidR="00A9199F" w:rsidRPr="002B50B1">
        <w:rPr>
          <w:rFonts w:ascii="Times New Roman" w:hAnsi="Times New Roman" w:cs="Times New Roman"/>
          <w:sz w:val="24"/>
          <w:szCs w:val="24"/>
        </w:rPr>
        <w:t xml:space="preserve"> estratégias</w:t>
      </w:r>
      <w:r w:rsidR="00430E09" w:rsidRPr="002B50B1">
        <w:rPr>
          <w:rFonts w:ascii="Times New Roman" w:hAnsi="Times New Roman" w:cs="Times New Roman"/>
          <w:sz w:val="24"/>
          <w:szCs w:val="24"/>
        </w:rPr>
        <w:t xml:space="preserve"> </w:t>
      </w:r>
      <w:r w:rsidR="00A9199F" w:rsidRPr="002B50B1">
        <w:rPr>
          <w:rFonts w:ascii="Times New Roman" w:hAnsi="Times New Roman" w:cs="Times New Roman"/>
          <w:sz w:val="24"/>
          <w:szCs w:val="24"/>
        </w:rPr>
        <w:lastRenderedPageBreak/>
        <w:t>dinâmicas</w:t>
      </w:r>
      <w:r w:rsidR="00430E09" w:rsidRPr="002B50B1">
        <w:rPr>
          <w:rFonts w:ascii="Times New Roman" w:hAnsi="Times New Roman" w:cs="Times New Roman"/>
          <w:sz w:val="24"/>
          <w:szCs w:val="24"/>
        </w:rPr>
        <w:t xml:space="preserve"> </w:t>
      </w:r>
      <w:r w:rsidR="00A9199F" w:rsidRPr="002B50B1">
        <w:rPr>
          <w:rFonts w:ascii="Times New Roman" w:hAnsi="Times New Roman" w:cs="Times New Roman"/>
          <w:sz w:val="24"/>
          <w:szCs w:val="24"/>
        </w:rPr>
        <w:t>e</w:t>
      </w:r>
      <w:r w:rsidR="00430E09" w:rsidRPr="002B50B1">
        <w:rPr>
          <w:rFonts w:ascii="Times New Roman" w:hAnsi="Times New Roman" w:cs="Times New Roman"/>
          <w:sz w:val="24"/>
          <w:szCs w:val="24"/>
        </w:rPr>
        <w:t xml:space="preserve"> </w:t>
      </w:r>
      <w:r w:rsidR="00A9199F" w:rsidRPr="002B50B1">
        <w:rPr>
          <w:rFonts w:ascii="Times New Roman" w:hAnsi="Times New Roman" w:cs="Times New Roman"/>
          <w:sz w:val="24"/>
          <w:szCs w:val="24"/>
        </w:rPr>
        <w:t>motivadoras</w:t>
      </w:r>
      <w:r w:rsidR="00EA499E" w:rsidRPr="002B50B1">
        <w:rPr>
          <w:rFonts w:ascii="Times New Roman" w:hAnsi="Times New Roman" w:cs="Times New Roman"/>
          <w:sz w:val="24"/>
          <w:szCs w:val="24"/>
        </w:rPr>
        <w:t xml:space="preserve"> que</w:t>
      </w:r>
      <w:r w:rsidR="00A9199F" w:rsidRPr="002B50B1">
        <w:rPr>
          <w:rFonts w:ascii="Times New Roman" w:hAnsi="Times New Roman" w:cs="Times New Roman"/>
          <w:sz w:val="24"/>
          <w:szCs w:val="24"/>
        </w:rPr>
        <w:t xml:space="preserve"> contribu</w:t>
      </w:r>
      <w:r w:rsidR="00EA499E" w:rsidRPr="002B50B1">
        <w:rPr>
          <w:rFonts w:ascii="Times New Roman" w:hAnsi="Times New Roman" w:cs="Times New Roman"/>
          <w:sz w:val="24"/>
          <w:szCs w:val="24"/>
        </w:rPr>
        <w:t>em</w:t>
      </w:r>
      <w:r w:rsidR="00A9199F" w:rsidRPr="002B50B1">
        <w:rPr>
          <w:rFonts w:ascii="Times New Roman" w:hAnsi="Times New Roman" w:cs="Times New Roman"/>
          <w:sz w:val="24"/>
          <w:szCs w:val="24"/>
        </w:rPr>
        <w:t xml:space="preserve"> para a elaboração de esquemas mentais </w:t>
      </w:r>
      <w:r w:rsidR="00EA499E" w:rsidRPr="002B50B1">
        <w:rPr>
          <w:rFonts w:ascii="Times New Roman" w:hAnsi="Times New Roman" w:cs="Times New Roman"/>
          <w:sz w:val="24"/>
          <w:szCs w:val="24"/>
        </w:rPr>
        <w:t>sobre os temas em estudos, além de envolverem os estudantes no desenvolvimento da atividade.</w:t>
      </w:r>
    </w:p>
    <w:p w:rsidR="009A1B96" w:rsidRPr="002B50B1" w:rsidRDefault="009A1B96" w:rsidP="002B50B1">
      <w:pPr>
        <w:pStyle w:val="PargrafodaLista"/>
        <w:spacing w:after="120" w:line="360" w:lineRule="auto"/>
        <w:jc w:val="both"/>
        <w:rPr>
          <w:rFonts w:ascii="Times New Roman" w:eastAsiaTheme="minorEastAsia" w:hAnsi="Times New Roman" w:cs="Times New Roman"/>
          <w:b/>
          <w:sz w:val="24"/>
          <w:szCs w:val="24"/>
          <w:lang w:eastAsia="ja-JP"/>
        </w:rPr>
      </w:pPr>
    </w:p>
    <w:p w:rsidR="00A9199F" w:rsidRPr="002B50B1" w:rsidRDefault="00EA499E" w:rsidP="002B50B1">
      <w:pPr>
        <w:spacing w:after="120" w:line="360" w:lineRule="auto"/>
        <w:jc w:val="both"/>
        <w:rPr>
          <w:rFonts w:ascii="Times New Roman" w:hAnsi="Times New Roman" w:cs="Times New Roman"/>
          <w:b/>
          <w:sz w:val="24"/>
          <w:szCs w:val="24"/>
        </w:rPr>
      </w:pPr>
      <w:r w:rsidRPr="002B50B1">
        <w:rPr>
          <w:rFonts w:ascii="Times New Roman" w:hAnsi="Times New Roman" w:cs="Times New Roman"/>
          <w:b/>
          <w:sz w:val="24"/>
          <w:szCs w:val="24"/>
        </w:rPr>
        <w:t>A avaliação das atividades didáticas</w:t>
      </w:r>
    </w:p>
    <w:p w:rsidR="00A37E8B" w:rsidRPr="002B50B1" w:rsidRDefault="00A37E8B" w:rsidP="002B50B1">
      <w:pPr>
        <w:pStyle w:val="PargrafodaLista"/>
        <w:spacing w:after="120" w:line="360" w:lineRule="auto"/>
        <w:jc w:val="both"/>
        <w:rPr>
          <w:rFonts w:ascii="Times New Roman" w:eastAsiaTheme="minorEastAsia" w:hAnsi="Times New Roman" w:cs="Times New Roman"/>
          <w:b/>
          <w:sz w:val="24"/>
          <w:szCs w:val="24"/>
          <w:lang w:eastAsia="ja-JP"/>
        </w:rPr>
      </w:pPr>
    </w:p>
    <w:p w:rsidR="009A1B96" w:rsidRPr="002B50B1" w:rsidRDefault="009A1B96" w:rsidP="002B50B1">
      <w:pPr>
        <w:spacing w:after="120" w:line="360" w:lineRule="auto"/>
        <w:ind w:firstLine="708"/>
        <w:jc w:val="both"/>
        <w:rPr>
          <w:rFonts w:ascii="Times New Roman" w:hAnsi="Times New Roman" w:cs="Times New Roman"/>
          <w:sz w:val="24"/>
          <w:szCs w:val="24"/>
        </w:rPr>
      </w:pPr>
      <w:r w:rsidRPr="002B50B1">
        <w:rPr>
          <w:rFonts w:ascii="Times New Roman" w:hAnsi="Times New Roman" w:cs="Times New Roman"/>
          <w:sz w:val="24"/>
          <w:szCs w:val="24"/>
        </w:rPr>
        <w:t>A avaliação</w:t>
      </w:r>
      <w:r w:rsidR="00430E09" w:rsidRPr="002B50B1">
        <w:rPr>
          <w:rFonts w:ascii="Times New Roman" w:hAnsi="Times New Roman" w:cs="Times New Roman"/>
          <w:sz w:val="24"/>
          <w:szCs w:val="24"/>
        </w:rPr>
        <w:t xml:space="preserve"> </w:t>
      </w:r>
      <w:r w:rsidRPr="002B50B1">
        <w:rPr>
          <w:rFonts w:ascii="Times New Roman" w:hAnsi="Times New Roman" w:cs="Times New Roman"/>
          <w:sz w:val="24"/>
          <w:szCs w:val="24"/>
        </w:rPr>
        <w:t>para verificar aprendizagem dos alunos será realizada através de questionário e exercícios com base em reflexão do conteúdo apresentado através de vídeos, composição de um PADLET sobre os modelos atômicos, em que cada aluno posta uma imagem de um fenômeno, uma tecnologia, ou um acontecimento, e explica a relação com um ou mais modelos atômicos estudados.</w:t>
      </w:r>
    </w:p>
    <w:p w:rsidR="00533F67" w:rsidRPr="002B50B1" w:rsidRDefault="00533F67" w:rsidP="002B50B1">
      <w:pPr>
        <w:spacing w:after="120" w:line="360" w:lineRule="auto"/>
        <w:jc w:val="both"/>
        <w:rPr>
          <w:rFonts w:ascii="Times New Roman" w:hAnsi="Times New Roman" w:cs="Times New Roman"/>
          <w:sz w:val="24"/>
          <w:szCs w:val="24"/>
        </w:rPr>
      </w:pPr>
    </w:p>
    <w:p w:rsidR="00533F67" w:rsidRPr="002B50B1" w:rsidRDefault="007F24D8" w:rsidP="002B50B1">
      <w:pPr>
        <w:spacing w:after="120" w:line="360" w:lineRule="auto"/>
        <w:jc w:val="both"/>
        <w:rPr>
          <w:rFonts w:ascii="Times New Roman" w:hAnsi="Times New Roman" w:cs="Times New Roman"/>
          <w:b/>
          <w:bCs/>
          <w:sz w:val="24"/>
          <w:szCs w:val="24"/>
        </w:rPr>
      </w:pPr>
      <w:r w:rsidRPr="002B50B1">
        <w:rPr>
          <w:rFonts w:ascii="Times New Roman" w:hAnsi="Times New Roman" w:cs="Times New Roman"/>
          <w:b/>
          <w:bCs/>
          <w:sz w:val="24"/>
          <w:szCs w:val="24"/>
        </w:rPr>
        <w:t>METODOLOGIAS</w:t>
      </w:r>
    </w:p>
    <w:p w:rsidR="007F24D8" w:rsidRPr="002B50B1" w:rsidRDefault="007F24D8" w:rsidP="002B50B1">
      <w:pPr>
        <w:spacing w:after="120" w:line="360" w:lineRule="auto"/>
        <w:jc w:val="both"/>
        <w:rPr>
          <w:rFonts w:ascii="Times New Roman" w:hAnsi="Times New Roman" w:cs="Times New Roman"/>
          <w:b/>
          <w:bCs/>
          <w:sz w:val="24"/>
          <w:szCs w:val="24"/>
        </w:rPr>
      </w:pPr>
    </w:p>
    <w:p w:rsidR="00533F67" w:rsidRPr="002B50B1" w:rsidRDefault="00533F67" w:rsidP="002B50B1">
      <w:pPr>
        <w:spacing w:after="120" w:line="360" w:lineRule="auto"/>
        <w:ind w:firstLine="708"/>
        <w:jc w:val="both"/>
        <w:rPr>
          <w:rFonts w:ascii="Times New Roman" w:hAnsi="Times New Roman" w:cs="Times New Roman"/>
          <w:sz w:val="24"/>
          <w:szCs w:val="24"/>
        </w:rPr>
      </w:pPr>
      <w:r w:rsidRPr="002B50B1">
        <w:rPr>
          <w:rFonts w:ascii="Times New Roman" w:hAnsi="Times New Roman" w:cs="Times New Roman"/>
          <w:color w:val="000000"/>
          <w:sz w:val="24"/>
          <w:szCs w:val="24"/>
          <w:shd w:val="clear" w:color="auto" w:fill="FFFFFF"/>
        </w:rPr>
        <w:t xml:space="preserve">Esse trabalho caracteriza uma Pesquisa Bibliográfica a qual </w:t>
      </w:r>
      <w:r w:rsidR="003E5ED4" w:rsidRPr="002B50B1">
        <w:rPr>
          <w:rFonts w:ascii="Times New Roman" w:hAnsi="Times New Roman" w:cs="Times New Roman"/>
          <w:color w:val="000000"/>
          <w:sz w:val="24"/>
          <w:szCs w:val="24"/>
          <w:shd w:val="clear" w:color="auto" w:fill="FFFFFF"/>
        </w:rPr>
        <w:t>é descrita como uma “busca por informações bibliográficas, seleção de documentos [...] que se relacionam com o problema de pesquisa e o respectivo fichamento das referências” (MACEDO, 1994, p. 13), visando revisar a literatura existente sobre o tema em estudo</w:t>
      </w:r>
      <w:r w:rsidRPr="002B50B1">
        <w:rPr>
          <w:rFonts w:ascii="Times New Roman" w:hAnsi="Times New Roman" w:cs="Times New Roman"/>
          <w:color w:val="000000"/>
          <w:sz w:val="24"/>
          <w:szCs w:val="24"/>
          <w:shd w:val="clear" w:color="auto" w:fill="FFFFFF"/>
        </w:rPr>
        <w:t>. A pesquisa foi realizada com base em artigos científicos de publicações em revistas e livros relacionados à neurociência e educação. A seleção foi realizada priorizando artigos relacionados à aprendizagem, e no processo de aprendizagem de adultos.</w:t>
      </w:r>
    </w:p>
    <w:p w:rsidR="00533F67" w:rsidRPr="002B50B1" w:rsidRDefault="00533F67" w:rsidP="002B50B1">
      <w:pPr>
        <w:spacing w:after="120" w:line="360" w:lineRule="auto"/>
        <w:ind w:firstLine="708"/>
        <w:jc w:val="both"/>
        <w:rPr>
          <w:rFonts w:ascii="Times New Roman" w:hAnsi="Times New Roman" w:cs="Times New Roman"/>
          <w:sz w:val="24"/>
          <w:szCs w:val="24"/>
        </w:rPr>
      </w:pPr>
      <w:r w:rsidRPr="002B50B1">
        <w:rPr>
          <w:rFonts w:ascii="Times New Roman" w:hAnsi="Times New Roman" w:cs="Times New Roman"/>
          <w:sz w:val="24"/>
          <w:szCs w:val="24"/>
        </w:rPr>
        <w:t>A continuidade dessa investigação é dada pela implementação da sequência didática, a qual será acompanhada pelos pesquisadores visando avaliar o processo de ensino e aprendizagem. Os dados para análise deverão ser coletados por meios de Diário de bordo e questionários realizados com os participantes (docentes e discentes).</w:t>
      </w:r>
    </w:p>
    <w:p w:rsidR="00533F67" w:rsidRPr="002B50B1" w:rsidRDefault="00533F67" w:rsidP="002B50B1">
      <w:pPr>
        <w:spacing w:after="120" w:line="360" w:lineRule="auto"/>
        <w:ind w:firstLine="708"/>
        <w:jc w:val="both"/>
        <w:rPr>
          <w:rFonts w:ascii="Times New Roman" w:hAnsi="Times New Roman" w:cs="Times New Roman"/>
          <w:sz w:val="24"/>
          <w:szCs w:val="24"/>
        </w:rPr>
      </w:pPr>
      <w:r w:rsidRPr="002B50B1">
        <w:rPr>
          <w:rFonts w:ascii="Times New Roman" w:hAnsi="Times New Roman" w:cs="Times New Roman"/>
          <w:sz w:val="24"/>
          <w:szCs w:val="24"/>
        </w:rPr>
        <w:t>Análise de Conteúdo das avaliações, respostas aos questionários e entrevistas que deverão ser realizados com os alunos e professores envolvidos no processo, e dos registros das observações que serão realizadas durante o acompanhamento da implementação. Essa análise objetivará obter indícios de uma aprendizagem significativa desses conhecimentos sobre atomística.</w:t>
      </w:r>
    </w:p>
    <w:p w:rsidR="00533F67" w:rsidRPr="002B50B1" w:rsidRDefault="00533F67" w:rsidP="002B50B1">
      <w:pPr>
        <w:spacing w:after="120" w:line="360" w:lineRule="auto"/>
        <w:ind w:firstLine="708"/>
        <w:jc w:val="both"/>
        <w:rPr>
          <w:rFonts w:ascii="Times New Roman" w:hAnsi="Times New Roman" w:cs="Times New Roman"/>
          <w:sz w:val="24"/>
          <w:szCs w:val="24"/>
        </w:rPr>
      </w:pPr>
    </w:p>
    <w:p w:rsidR="009A1B96" w:rsidRPr="002B50B1" w:rsidRDefault="007F24D8" w:rsidP="002B50B1">
      <w:pPr>
        <w:spacing w:after="120" w:line="360" w:lineRule="auto"/>
        <w:jc w:val="both"/>
        <w:rPr>
          <w:rFonts w:ascii="Times New Roman" w:hAnsi="Times New Roman" w:cs="Times New Roman"/>
          <w:b/>
          <w:sz w:val="24"/>
          <w:szCs w:val="24"/>
        </w:rPr>
      </w:pPr>
      <w:r w:rsidRPr="002B50B1">
        <w:rPr>
          <w:rFonts w:ascii="Times New Roman" w:hAnsi="Times New Roman" w:cs="Times New Roman"/>
          <w:b/>
          <w:sz w:val="24"/>
          <w:szCs w:val="24"/>
        </w:rPr>
        <w:lastRenderedPageBreak/>
        <w:t>CONSIDERAÇÕES FINAIS</w:t>
      </w:r>
    </w:p>
    <w:p w:rsidR="00A37E8B" w:rsidRPr="002B50B1" w:rsidRDefault="00A37E8B" w:rsidP="002B50B1">
      <w:pPr>
        <w:pStyle w:val="PargrafodaLista"/>
        <w:spacing w:after="120" w:line="360" w:lineRule="auto"/>
        <w:jc w:val="both"/>
        <w:rPr>
          <w:rFonts w:ascii="Times New Roman" w:eastAsiaTheme="minorEastAsia" w:hAnsi="Times New Roman" w:cs="Times New Roman"/>
          <w:sz w:val="24"/>
          <w:szCs w:val="24"/>
          <w:lang w:eastAsia="ja-JP"/>
        </w:rPr>
      </w:pPr>
    </w:p>
    <w:p w:rsidR="00EA499E" w:rsidRPr="002B50B1" w:rsidRDefault="00FF4E51" w:rsidP="002B50B1">
      <w:pPr>
        <w:spacing w:after="120" w:line="360" w:lineRule="auto"/>
        <w:ind w:firstLine="708"/>
        <w:jc w:val="both"/>
        <w:rPr>
          <w:rFonts w:ascii="Times New Roman" w:hAnsi="Times New Roman" w:cs="Times New Roman"/>
          <w:sz w:val="24"/>
          <w:szCs w:val="24"/>
        </w:rPr>
      </w:pPr>
      <w:r w:rsidRPr="002B50B1">
        <w:rPr>
          <w:rFonts w:ascii="Times New Roman" w:hAnsi="Times New Roman" w:cs="Times New Roman"/>
          <w:sz w:val="24"/>
          <w:szCs w:val="24"/>
        </w:rPr>
        <w:t xml:space="preserve">A proposta didática </w:t>
      </w:r>
      <w:r w:rsidR="00EA499E" w:rsidRPr="002B50B1">
        <w:rPr>
          <w:rFonts w:ascii="Times New Roman" w:hAnsi="Times New Roman" w:cs="Times New Roman"/>
          <w:sz w:val="24"/>
          <w:szCs w:val="24"/>
        </w:rPr>
        <w:t xml:space="preserve">apresentada nesse trabalho </w:t>
      </w:r>
      <w:r w:rsidRPr="002B50B1">
        <w:rPr>
          <w:rFonts w:ascii="Times New Roman" w:hAnsi="Times New Roman" w:cs="Times New Roman"/>
          <w:sz w:val="24"/>
          <w:szCs w:val="24"/>
        </w:rPr>
        <w:t xml:space="preserve">explora situações que promovam emoções no estudante </w:t>
      </w:r>
      <w:r w:rsidR="00EA499E" w:rsidRPr="002B50B1">
        <w:rPr>
          <w:rFonts w:ascii="Times New Roman" w:hAnsi="Times New Roman" w:cs="Times New Roman"/>
          <w:sz w:val="24"/>
          <w:szCs w:val="24"/>
        </w:rPr>
        <w:t>da disciplina de Química Geral</w:t>
      </w:r>
      <w:r w:rsidRPr="002B50B1">
        <w:rPr>
          <w:rFonts w:ascii="Times New Roman" w:hAnsi="Times New Roman" w:cs="Times New Roman"/>
          <w:sz w:val="24"/>
          <w:szCs w:val="24"/>
        </w:rPr>
        <w:t>, visando estimular a memória relacio</w:t>
      </w:r>
      <w:r w:rsidR="00EA499E" w:rsidRPr="002B50B1">
        <w:rPr>
          <w:rFonts w:ascii="Times New Roman" w:hAnsi="Times New Roman" w:cs="Times New Roman"/>
          <w:sz w:val="24"/>
          <w:szCs w:val="24"/>
        </w:rPr>
        <w:t>n</w:t>
      </w:r>
      <w:r w:rsidRPr="002B50B1">
        <w:rPr>
          <w:rFonts w:ascii="Times New Roman" w:hAnsi="Times New Roman" w:cs="Times New Roman"/>
          <w:sz w:val="24"/>
          <w:szCs w:val="24"/>
        </w:rPr>
        <w:t>ada às informações sobre os modelos atômicos estudadas na disciplina.</w:t>
      </w:r>
      <w:r w:rsidR="00EA499E" w:rsidRPr="002B50B1">
        <w:rPr>
          <w:rFonts w:ascii="Times New Roman" w:hAnsi="Times New Roman" w:cs="Times New Roman"/>
          <w:sz w:val="24"/>
          <w:szCs w:val="24"/>
        </w:rPr>
        <w:t xml:space="preserve"> Entretanto, o estudo dos indicadores dos potenciais de aprendizagem ainda está em desenvolvimento.</w:t>
      </w:r>
    </w:p>
    <w:p w:rsidR="00EA499E" w:rsidRPr="002B50B1" w:rsidRDefault="00EA499E" w:rsidP="002B50B1">
      <w:pPr>
        <w:spacing w:after="120" w:line="360" w:lineRule="auto"/>
        <w:ind w:firstLine="708"/>
        <w:jc w:val="both"/>
        <w:rPr>
          <w:rFonts w:ascii="Times New Roman" w:hAnsi="Times New Roman" w:cs="Times New Roman"/>
          <w:sz w:val="24"/>
          <w:szCs w:val="24"/>
        </w:rPr>
      </w:pPr>
      <w:r w:rsidRPr="002B50B1">
        <w:rPr>
          <w:rFonts w:ascii="Times New Roman" w:hAnsi="Times New Roman" w:cs="Times New Roman"/>
          <w:sz w:val="24"/>
          <w:szCs w:val="24"/>
        </w:rPr>
        <w:t>Contudo, é possível observar qu</w:t>
      </w:r>
      <w:r w:rsidR="002B50B1">
        <w:rPr>
          <w:rFonts w:ascii="Times New Roman" w:hAnsi="Times New Roman" w:cs="Times New Roman"/>
          <w:sz w:val="24"/>
          <w:szCs w:val="24"/>
        </w:rPr>
        <w:t>e mesmo na fase adulta, o estimulo</w:t>
      </w:r>
      <w:r w:rsidRPr="002B50B1">
        <w:rPr>
          <w:rFonts w:ascii="Times New Roman" w:hAnsi="Times New Roman" w:cs="Times New Roman"/>
          <w:sz w:val="24"/>
          <w:szCs w:val="24"/>
        </w:rPr>
        <w:t xml:space="preserve"> às diferentes áreas cerebrais podem contribuir para o processo de ensino-aprendizagem do aluno. Esses</w:t>
      </w:r>
      <w:r w:rsidR="005E1471" w:rsidRPr="002B50B1">
        <w:rPr>
          <w:rFonts w:ascii="Times New Roman" w:hAnsi="Times New Roman" w:cs="Times New Roman"/>
          <w:sz w:val="24"/>
          <w:szCs w:val="24"/>
        </w:rPr>
        <w:t xml:space="preserve"> </w:t>
      </w:r>
      <w:r w:rsidRPr="002B50B1">
        <w:rPr>
          <w:rFonts w:ascii="Times New Roman" w:hAnsi="Times New Roman" w:cs="Times New Roman"/>
          <w:sz w:val="24"/>
          <w:szCs w:val="24"/>
        </w:rPr>
        <w:t>estímulos pode</w:t>
      </w:r>
      <w:r w:rsidR="00533F67" w:rsidRPr="002B50B1">
        <w:rPr>
          <w:rFonts w:ascii="Times New Roman" w:hAnsi="Times New Roman" w:cs="Times New Roman"/>
          <w:sz w:val="24"/>
          <w:szCs w:val="24"/>
        </w:rPr>
        <w:t>m</w:t>
      </w:r>
      <w:r w:rsidRPr="002B50B1">
        <w:rPr>
          <w:rFonts w:ascii="Times New Roman" w:hAnsi="Times New Roman" w:cs="Times New Roman"/>
          <w:sz w:val="24"/>
          <w:szCs w:val="24"/>
        </w:rPr>
        <w:t xml:space="preserve"> ser incitados pelo docente por meio de imagens, vídeos e músicas, uma vez que </w:t>
      </w:r>
      <w:r w:rsidR="00533F67" w:rsidRPr="002B50B1">
        <w:rPr>
          <w:rFonts w:ascii="Times New Roman" w:hAnsi="Times New Roman" w:cs="Times New Roman"/>
          <w:sz w:val="24"/>
          <w:szCs w:val="24"/>
        </w:rPr>
        <w:t>a áreas cerebrais ativadas durante a visualização desses recursos de mídia e para as atividades musicais permitem uma excitação ampla do cérebro como um todo, propiciando um aumento das comunicações cerebrais e possibilitando assim uma experiência dinâmica e motivadora, que envolve o aluno no processo de aprendizagem dos conteúdos em questão.</w:t>
      </w:r>
    </w:p>
    <w:p w:rsidR="00533F67" w:rsidRPr="002B50B1" w:rsidRDefault="00533F67" w:rsidP="00533F67">
      <w:pPr>
        <w:spacing w:after="120" w:line="360" w:lineRule="auto"/>
        <w:jc w:val="both"/>
        <w:rPr>
          <w:rFonts w:ascii="Times New Roman" w:hAnsi="Times New Roman" w:cs="Times New Roman"/>
          <w:b/>
          <w:sz w:val="24"/>
          <w:szCs w:val="24"/>
        </w:rPr>
      </w:pPr>
    </w:p>
    <w:p w:rsidR="009A1B96" w:rsidRPr="002B50B1" w:rsidRDefault="00533F67" w:rsidP="00533F67">
      <w:pPr>
        <w:spacing w:after="120" w:line="360" w:lineRule="auto"/>
        <w:jc w:val="both"/>
        <w:rPr>
          <w:rFonts w:ascii="Times New Roman" w:hAnsi="Times New Roman" w:cs="Times New Roman"/>
          <w:b/>
          <w:sz w:val="24"/>
          <w:szCs w:val="24"/>
        </w:rPr>
      </w:pPr>
      <w:r w:rsidRPr="002B50B1">
        <w:rPr>
          <w:rFonts w:ascii="Times New Roman" w:hAnsi="Times New Roman" w:cs="Times New Roman"/>
          <w:b/>
          <w:sz w:val="24"/>
          <w:szCs w:val="24"/>
        </w:rPr>
        <w:t>REFERÊNCIA</w:t>
      </w:r>
      <w:r w:rsidR="007F24D8" w:rsidRPr="002B50B1">
        <w:rPr>
          <w:rFonts w:ascii="Times New Roman" w:hAnsi="Times New Roman" w:cs="Times New Roman"/>
          <w:b/>
          <w:sz w:val="24"/>
          <w:szCs w:val="24"/>
        </w:rPr>
        <w:t>S</w:t>
      </w:r>
    </w:p>
    <w:p w:rsidR="009A1B96" w:rsidRPr="002B50B1" w:rsidRDefault="009A1B96" w:rsidP="006C3796">
      <w:pPr>
        <w:pStyle w:val="PargrafodaLista"/>
        <w:spacing w:after="120" w:line="360" w:lineRule="auto"/>
        <w:jc w:val="both"/>
        <w:rPr>
          <w:rFonts w:ascii="Times New Roman" w:eastAsiaTheme="minorEastAsia" w:hAnsi="Times New Roman" w:cs="Times New Roman"/>
          <w:sz w:val="24"/>
          <w:szCs w:val="24"/>
          <w:lang w:eastAsia="ja-JP"/>
        </w:rPr>
      </w:pPr>
    </w:p>
    <w:p w:rsidR="00A44F7D" w:rsidRPr="002B50B1" w:rsidRDefault="00A44F7D" w:rsidP="00DC1402">
      <w:pPr>
        <w:pStyle w:val="PargrafodaLista"/>
        <w:spacing w:after="120" w:line="360" w:lineRule="auto"/>
        <w:ind w:left="0"/>
        <w:jc w:val="both"/>
        <w:rPr>
          <w:rFonts w:ascii="Times New Roman" w:eastAsiaTheme="minorEastAsia" w:hAnsi="Times New Roman" w:cs="Times New Roman"/>
          <w:sz w:val="24"/>
          <w:szCs w:val="24"/>
          <w:lang w:eastAsia="ja-JP"/>
        </w:rPr>
      </w:pPr>
      <w:r w:rsidRPr="002B50B1">
        <w:rPr>
          <w:rFonts w:ascii="Times New Roman" w:eastAsiaTheme="minorEastAsia" w:hAnsi="Times New Roman" w:cs="Times New Roman"/>
          <w:sz w:val="24"/>
          <w:szCs w:val="24"/>
          <w:lang w:eastAsia="ja-JP"/>
        </w:rPr>
        <w:t xml:space="preserve">ALVES, F. </w:t>
      </w:r>
      <w:r w:rsidRPr="002B50B1">
        <w:rPr>
          <w:rFonts w:ascii="Times New Roman" w:eastAsiaTheme="minorEastAsia" w:hAnsi="Times New Roman" w:cs="Times New Roman"/>
          <w:b/>
          <w:bCs/>
          <w:sz w:val="24"/>
          <w:szCs w:val="24"/>
          <w:lang w:eastAsia="ja-JP"/>
        </w:rPr>
        <w:t>Gamification:</w:t>
      </w:r>
      <w:r w:rsidRPr="002B50B1">
        <w:rPr>
          <w:rFonts w:ascii="Times New Roman" w:eastAsiaTheme="minorEastAsia" w:hAnsi="Times New Roman" w:cs="Times New Roman"/>
          <w:sz w:val="24"/>
          <w:szCs w:val="24"/>
          <w:lang w:eastAsia="ja-JP"/>
        </w:rPr>
        <w:t xml:space="preserve"> como criar experiências de aprendizagem engajadoras</w:t>
      </w:r>
      <w:r w:rsidR="003E5ED4" w:rsidRPr="002B50B1">
        <w:rPr>
          <w:rFonts w:ascii="Times New Roman" w:eastAsiaTheme="minorEastAsia" w:hAnsi="Times New Roman" w:cs="Times New Roman"/>
          <w:sz w:val="24"/>
          <w:szCs w:val="24"/>
          <w:lang w:eastAsia="ja-JP"/>
        </w:rPr>
        <w:t xml:space="preserve"> –</w:t>
      </w:r>
      <w:r w:rsidRPr="002B50B1">
        <w:rPr>
          <w:rFonts w:ascii="Times New Roman" w:eastAsiaTheme="minorEastAsia" w:hAnsi="Times New Roman" w:cs="Times New Roman"/>
          <w:sz w:val="24"/>
          <w:szCs w:val="24"/>
          <w:lang w:eastAsia="ja-JP"/>
        </w:rPr>
        <w:t xml:space="preserve"> um guiacompleto do conceito à prática. 2. ed. São Paulo: DVS Editora, 2015.</w:t>
      </w:r>
    </w:p>
    <w:p w:rsidR="00DC1402" w:rsidRPr="002B50B1" w:rsidRDefault="00DC1402" w:rsidP="00DC1402">
      <w:pPr>
        <w:widowControl w:val="0"/>
        <w:autoSpaceDE w:val="0"/>
        <w:autoSpaceDN w:val="0"/>
        <w:adjustRightInd w:val="0"/>
        <w:spacing w:after="120" w:line="360" w:lineRule="auto"/>
        <w:jc w:val="both"/>
        <w:rPr>
          <w:rFonts w:ascii="Times New Roman" w:hAnsi="Times New Roman" w:cs="Times New Roman"/>
          <w:color w:val="000000" w:themeColor="text1"/>
          <w:sz w:val="24"/>
          <w:szCs w:val="24"/>
          <w:shd w:val="clear" w:color="auto" w:fill="FFFFFF"/>
          <w:lang w:val="fr-FR"/>
        </w:rPr>
      </w:pPr>
      <w:r w:rsidRPr="002B50B1">
        <w:rPr>
          <w:rFonts w:ascii="Times New Roman" w:hAnsi="Times New Roman" w:cs="Times New Roman"/>
          <w:color w:val="000000" w:themeColor="text1"/>
          <w:sz w:val="24"/>
          <w:szCs w:val="24"/>
          <w:shd w:val="clear" w:color="auto" w:fill="FFFFFF"/>
        </w:rPr>
        <w:t xml:space="preserve">BLAKEMORE S.J., FRITH U. </w:t>
      </w:r>
      <w:r w:rsidRPr="002B50B1">
        <w:rPr>
          <w:rFonts w:ascii="Times New Roman" w:hAnsi="Times New Roman" w:cs="Times New Roman"/>
          <w:b/>
          <w:bCs/>
          <w:color w:val="000000" w:themeColor="text1"/>
          <w:sz w:val="24"/>
          <w:szCs w:val="24"/>
          <w:shd w:val="clear" w:color="auto" w:fill="FFFFFF"/>
        </w:rPr>
        <w:t>O cérebro que aprende</w:t>
      </w:r>
      <w:r w:rsidRPr="002B50B1">
        <w:rPr>
          <w:rFonts w:ascii="Times New Roman" w:hAnsi="Times New Roman" w:cs="Times New Roman"/>
          <w:color w:val="000000" w:themeColor="text1"/>
          <w:sz w:val="24"/>
          <w:szCs w:val="24"/>
          <w:shd w:val="clear" w:color="auto" w:fill="FFFFFF"/>
        </w:rPr>
        <w:t xml:space="preserve">: lições para educação. </w:t>
      </w:r>
      <w:r w:rsidRPr="002B50B1">
        <w:rPr>
          <w:rFonts w:ascii="Times New Roman" w:hAnsi="Times New Roman" w:cs="Times New Roman"/>
          <w:color w:val="000000" w:themeColor="text1"/>
          <w:sz w:val="24"/>
          <w:szCs w:val="24"/>
          <w:shd w:val="clear" w:color="auto" w:fill="FFFFFF"/>
          <w:lang w:val="fr-FR"/>
        </w:rPr>
        <w:t>Lisboa: Gradiva Publicações; 2009.</w:t>
      </w:r>
    </w:p>
    <w:p w:rsidR="00BF7006" w:rsidRPr="002B50B1" w:rsidRDefault="00BF7006" w:rsidP="00DC1402">
      <w:pPr>
        <w:widowControl w:val="0"/>
        <w:autoSpaceDE w:val="0"/>
        <w:autoSpaceDN w:val="0"/>
        <w:adjustRightInd w:val="0"/>
        <w:spacing w:after="120" w:line="360" w:lineRule="auto"/>
        <w:jc w:val="both"/>
        <w:rPr>
          <w:rFonts w:ascii="Times New Roman" w:hAnsi="Times New Roman" w:cs="Times New Roman"/>
          <w:color w:val="000000" w:themeColor="text1"/>
          <w:sz w:val="24"/>
          <w:szCs w:val="24"/>
          <w:shd w:val="clear" w:color="auto" w:fill="FFFFFF"/>
        </w:rPr>
      </w:pPr>
      <w:r w:rsidRPr="002B50B1">
        <w:rPr>
          <w:rFonts w:ascii="Times New Roman" w:hAnsi="Times New Roman" w:cs="Times New Roman"/>
          <w:color w:val="000000" w:themeColor="text1"/>
          <w:sz w:val="24"/>
          <w:szCs w:val="24"/>
          <w:shd w:val="clear" w:color="auto" w:fill="FFFFFF"/>
        </w:rPr>
        <w:t xml:space="preserve">COSTA, F. J. </w:t>
      </w:r>
      <w:r w:rsidRPr="002B50B1">
        <w:rPr>
          <w:rFonts w:ascii="Times New Roman" w:hAnsi="Times New Roman" w:cs="Times New Roman"/>
          <w:b/>
          <w:bCs/>
          <w:color w:val="000000" w:themeColor="text1"/>
          <w:sz w:val="24"/>
          <w:szCs w:val="24"/>
          <w:shd w:val="clear" w:color="auto" w:fill="FFFFFF"/>
        </w:rPr>
        <w:t>O uso de imagens e palavras em com base na teoria da carga cognitiva</w:t>
      </w:r>
      <w:r w:rsidRPr="002B50B1">
        <w:rPr>
          <w:rFonts w:ascii="Times New Roman" w:hAnsi="Times New Roman" w:cs="Times New Roman"/>
          <w:color w:val="000000" w:themeColor="text1"/>
          <w:sz w:val="24"/>
          <w:szCs w:val="24"/>
          <w:shd w:val="clear" w:color="auto" w:fill="FFFFFF"/>
        </w:rPr>
        <w:t>: elaboração de material de apoio para o professor. 2010. 83f. Dissertação (Mestrado) – Pontifícia Universidade Católica de Minas Gerais. Programa de Pós-Graduação em Ensino de Ciências e Matemática. Belo Horizonte, 2010.</w:t>
      </w:r>
    </w:p>
    <w:p w:rsidR="00A44F7D" w:rsidRPr="002B50B1" w:rsidRDefault="00A44F7D" w:rsidP="00DC1402">
      <w:pPr>
        <w:pStyle w:val="PargrafodaLista"/>
        <w:spacing w:after="120" w:line="360" w:lineRule="auto"/>
        <w:ind w:left="0"/>
        <w:jc w:val="both"/>
        <w:rPr>
          <w:rFonts w:ascii="Times New Roman" w:eastAsiaTheme="minorEastAsia" w:hAnsi="Times New Roman" w:cs="Times New Roman"/>
          <w:sz w:val="24"/>
          <w:szCs w:val="24"/>
          <w:lang w:eastAsia="ja-JP"/>
        </w:rPr>
      </w:pPr>
      <w:r w:rsidRPr="002B50B1">
        <w:rPr>
          <w:rFonts w:ascii="Times New Roman" w:eastAsiaTheme="minorEastAsia" w:hAnsi="Times New Roman" w:cs="Times New Roman"/>
          <w:sz w:val="24"/>
          <w:szCs w:val="24"/>
          <w:lang w:val="fr-FR" w:eastAsia="ja-JP"/>
        </w:rPr>
        <w:t xml:space="preserve">FADEL, L. M. et al. </w:t>
      </w:r>
      <w:r w:rsidRPr="002B50B1">
        <w:rPr>
          <w:rFonts w:ascii="Times New Roman" w:eastAsiaTheme="minorEastAsia" w:hAnsi="Times New Roman" w:cs="Times New Roman"/>
          <w:sz w:val="24"/>
          <w:szCs w:val="24"/>
          <w:lang w:eastAsia="ja-JP"/>
        </w:rPr>
        <w:t xml:space="preserve">(org.). </w:t>
      </w:r>
      <w:r w:rsidRPr="002B50B1">
        <w:rPr>
          <w:rFonts w:ascii="Times New Roman" w:eastAsiaTheme="minorEastAsia" w:hAnsi="Times New Roman" w:cs="Times New Roman"/>
          <w:b/>
          <w:bCs/>
          <w:sz w:val="24"/>
          <w:szCs w:val="24"/>
          <w:lang w:eastAsia="ja-JP"/>
        </w:rPr>
        <w:t>Gamificação na educação</w:t>
      </w:r>
      <w:r w:rsidRPr="002B50B1">
        <w:rPr>
          <w:rFonts w:ascii="Times New Roman" w:eastAsiaTheme="minorEastAsia" w:hAnsi="Times New Roman" w:cs="Times New Roman"/>
          <w:sz w:val="24"/>
          <w:szCs w:val="24"/>
          <w:lang w:eastAsia="ja-JP"/>
        </w:rPr>
        <w:t>. São Paulo: Pimenta Cultural, 2014.Disponível em:&lt;docs.wixstatic.com/ugd/143639_bc905418dc92488ba0910561daa9afac.pdf&gt;Acesso em: 07/12/2020.</w:t>
      </w:r>
    </w:p>
    <w:p w:rsidR="00DC1402" w:rsidRPr="002B50B1" w:rsidRDefault="00DC1402" w:rsidP="00DC1402">
      <w:pPr>
        <w:widowControl w:val="0"/>
        <w:autoSpaceDE w:val="0"/>
        <w:autoSpaceDN w:val="0"/>
        <w:adjustRightInd w:val="0"/>
        <w:spacing w:after="120" w:line="360" w:lineRule="auto"/>
        <w:jc w:val="both"/>
        <w:rPr>
          <w:rFonts w:ascii="Times New Roman" w:hAnsi="Times New Roman" w:cs="Times New Roman"/>
          <w:color w:val="000000" w:themeColor="text1"/>
          <w:sz w:val="24"/>
          <w:szCs w:val="24"/>
          <w:shd w:val="clear" w:color="auto" w:fill="FFFFFF"/>
        </w:rPr>
      </w:pPr>
      <w:r w:rsidRPr="002B50B1">
        <w:rPr>
          <w:rFonts w:ascii="Times New Roman" w:hAnsi="Times New Roman" w:cs="Times New Roman"/>
          <w:color w:val="000000" w:themeColor="text1"/>
          <w:sz w:val="24"/>
          <w:szCs w:val="24"/>
          <w:shd w:val="clear" w:color="auto" w:fill="FFFFFF"/>
          <w:lang w:val="fr-FR"/>
        </w:rPr>
        <w:t xml:space="preserve">FISCHER, K.W. 2009. Mind, brain, and education: building a scientific groundwork for learning and teaching. </w:t>
      </w:r>
      <w:r w:rsidRPr="002B50B1">
        <w:rPr>
          <w:rFonts w:ascii="Times New Roman" w:hAnsi="Times New Roman" w:cs="Times New Roman"/>
          <w:b/>
          <w:bCs/>
          <w:color w:val="000000" w:themeColor="text1"/>
          <w:sz w:val="24"/>
          <w:szCs w:val="24"/>
          <w:shd w:val="clear" w:color="auto" w:fill="FFFFFF"/>
          <w:lang w:val="en-US"/>
        </w:rPr>
        <w:t>Mind, Brain, and Education</w:t>
      </w:r>
      <w:r w:rsidRPr="002B50B1">
        <w:rPr>
          <w:rFonts w:ascii="Times New Roman" w:hAnsi="Times New Roman" w:cs="Times New Roman"/>
          <w:color w:val="000000" w:themeColor="text1"/>
          <w:sz w:val="24"/>
          <w:szCs w:val="24"/>
          <w:shd w:val="clear" w:color="auto" w:fill="FFFFFF"/>
          <w:lang w:val="en-US"/>
        </w:rPr>
        <w:t xml:space="preserve">, 3(1):3-16. Disponível em: </w:t>
      </w:r>
      <w:r w:rsidRPr="002B50B1">
        <w:rPr>
          <w:rFonts w:ascii="Times New Roman" w:hAnsi="Times New Roman" w:cs="Times New Roman"/>
          <w:color w:val="000000" w:themeColor="text1"/>
          <w:sz w:val="24"/>
          <w:szCs w:val="24"/>
          <w:shd w:val="clear" w:color="auto" w:fill="FFFFFF"/>
          <w:lang w:val="en-US"/>
        </w:rPr>
        <w:lastRenderedPageBreak/>
        <w:t xml:space="preserve">&lt;http://onlinelibrary.wiley.com/ doi/10.1111/j.1751-228X.2008.01048.x/ full&gt;. </w:t>
      </w:r>
      <w:r w:rsidRPr="002B50B1">
        <w:rPr>
          <w:rFonts w:ascii="Times New Roman" w:hAnsi="Times New Roman" w:cs="Times New Roman"/>
          <w:color w:val="000000" w:themeColor="text1"/>
          <w:sz w:val="24"/>
          <w:szCs w:val="24"/>
          <w:shd w:val="clear" w:color="auto" w:fill="FFFFFF"/>
        </w:rPr>
        <w:t>Acesso em: 14/06/2020</w:t>
      </w:r>
    </w:p>
    <w:p w:rsidR="00DC1402" w:rsidRPr="002B50B1" w:rsidRDefault="00DC1402" w:rsidP="00DC1402">
      <w:pPr>
        <w:shd w:val="clear" w:color="auto" w:fill="FFFFFF"/>
        <w:spacing w:after="120" w:line="360" w:lineRule="auto"/>
        <w:jc w:val="both"/>
        <w:rPr>
          <w:rFonts w:ascii="Times New Roman" w:hAnsi="Times New Roman" w:cs="Times New Roman"/>
          <w:color w:val="000000" w:themeColor="text1"/>
          <w:sz w:val="24"/>
          <w:szCs w:val="24"/>
          <w:shd w:val="clear" w:color="auto" w:fill="FFFFFF"/>
        </w:rPr>
      </w:pPr>
      <w:r w:rsidRPr="002B50B1">
        <w:rPr>
          <w:rFonts w:ascii="Times New Roman" w:hAnsi="Times New Roman" w:cs="Times New Roman"/>
          <w:color w:val="000000" w:themeColor="text1"/>
          <w:sz w:val="24"/>
          <w:szCs w:val="24"/>
          <w:shd w:val="clear" w:color="auto" w:fill="FFFFFF"/>
        </w:rPr>
        <w:t xml:space="preserve">GAZZANIGA, M. S.; IVRY, R. B.; MANGUM, G. R. Breve história da neurociência cognitiva. In: </w:t>
      </w:r>
      <w:r w:rsidRPr="002B50B1">
        <w:rPr>
          <w:rFonts w:ascii="Times New Roman" w:hAnsi="Times New Roman" w:cs="Times New Roman"/>
          <w:b/>
          <w:bCs/>
          <w:color w:val="000000" w:themeColor="text1"/>
          <w:sz w:val="24"/>
          <w:szCs w:val="24"/>
          <w:shd w:val="clear" w:color="auto" w:fill="FFFFFF"/>
        </w:rPr>
        <w:t>Neurociência cognitiva</w:t>
      </w:r>
      <w:r w:rsidRPr="002B50B1">
        <w:rPr>
          <w:rFonts w:ascii="Times New Roman" w:hAnsi="Times New Roman" w:cs="Times New Roman"/>
          <w:color w:val="000000" w:themeColor="text1"/>
          <w:sz w:val="24"/>
          <w:szCs w:val="24"/>
          <w:shd w:val="clear" w:color="auto" w:fill="FFFFFF"/>
        </w:rPr>
        <w:t>: a biologia da mente. 2. ed. Porto Alegre: Artmed, 2006.</w:t>
      </w:r>
    </w:p>
    <w:p w:rsidR="00A44F7D" w:rsidRPr="002B50B1" w:rsidRDefault="00A44F7D" w:rsidP="00DC1402">
      <w:pPr>
        <w:pStyle w:val="PargrafodaLista"/>
        <w:spacing w:after="120" w:line="360" w:lineRule="auto"/>
        <w:ind w:left="0"/>
        <w:jc w:val="both"/>
        <w:rPr>
          <w:rFonts w:ascii="Times New Roman" w:eastAsiaTheme="minorEastAsia" w:hAnsi="Times New Roman" w:cs="Times New Roman"/>
          <w:sz w:val="24"/>
          <w:szCs w:val="24"/>
          <w:lang w:val="fr-FR" w:eastAsia="ja-JP"/>
        </w:rPr>
      </w:pPr>
      <w:r w:rsidRPr="002B50B1">
        <w:rPr>
          <w:rFonts w:ascii="Times New Roman" w:eastAsiaTheme="minorEastAsia" w:hAnsi="Times New Roman" w:cs="Times New Roman"/>
          <w:sz w:val="24"/>
          <w:szCs w:val="24"/>
          <w:lang w:val="fr-FR" w:eastAsia="ja-JP"/>
        </w:rPr>
        <w:t xml:space="preserve">KAPP, K. M. </w:t>
      </w:r>
      <w:r w:rsidRPr="002B50B1">
        <w:rPr>
          <w:rFonts w:ascii="Times New Roman" w:eastAsiaTheme="minorEastAsia" w:hAnsi="Times New Roman" w:cs="Times New Roman"/>
          <w:b/>
          <w:bCs/>
          <w:sz w:val="24"/>
          <w:szCs w:val="24"/>
          <w:lang w:val="fr-FR" w:eastAsia="ja-JP"/>
        </w:rPr>
        <w:t>The Gamification of learning and instruction</w:t>
      </w:r>
      <w:r w:rsidRPr="002B50B1">
        <w:rPr>
          <w:rFonts w:ascii="Times New Roman" w:eastAsiaTheme="minorEastAsia" w:hAnsi="Times New Roman" w:cs="Times New Roman"/>
          <w:sz w:val="24"/>
          <w:szCs w:val="24"/>
          <w:lang w:val="fr-FR" w:eastAsia="ja-JP"/>
        </w:rPr>
        <w:t>: game-based methods andstrategies for training and education. San Francisco: Pfeiffer, 2012.</w:t>
      </w:r>
    </w:p>
    <w:p w:rsidR="00A47C39" w:rsidRPr="002B50B1" w:rsidRDefault="00A47C39" w:rsidP="00DC1402">
      <w:pPr>
        <w:pStyle w:val="PargrafodaLista"/>
        <w:spacing w:after="120" w:line="360" w:lineRule="auto"/>
        <w:ind w:left="0"/>
        <w:jc w:val="both"/>
        <w:rPr>
          <w:rFonts w:ascii="Times New Roman" w:eastAsiaTheme="minorEastAsia" w:hAnsi="Times New Roman" w:cs="Times New Roman"/>
          <w:sz w:val="24"/>
          <w:szCs w:val="24"/>
          <w:lang w:eastAsia="ja-JP"/>
        </w:rPr>
      </w:pPr>
      <w:r w:rsidRPr="002B50B1">
        <w:rPr>
          <w:rFonts w:ascii="Times New Roman" w:eastAsiaTheme="minorEastAsia" w:hAnsi="Times New Roman" w:cs="Times New Roman"/>
          <w:sz w:val="24"/>
          <w:szCs w:val="24"/>
          <w:lang w:val="fr-FR" w:eastAsia="ja-JP"/>
        </w:rPr>
        <w:t xml:space="preserve">LEÃO, M. F. et al. </w:t>
      </w:r>
      <w:r w:rsidRPr="002B50B1">
        <w:rPr>
          <w:rFonts w:ascii="Times New Roman" w:eastAsiaTheme="minorEastAsia" w:hAnsi="Times New Roman" w:cs="Times New Roman"/>
          <w:sz w:val="24"/>
          <w:szCs w:val="24"/>
          <w:lang w:eastAsia="ja-JP"/>
        </w:rPr>
        <w:t xml:space="preserve">Utilização de paródias como estratégia de ensino em aulas de química geral na formação inicial de professores. </w:t>
      </w:r>
      <w:r w:rsidRPr="002B50B1">
        <w:rPr>
          <w:rFonts w:ascii="Times New Roman" w:eastAsiaTheme="minorEastAsia" w:hAnsi="Times New Roman" w:cs="Times New Roman"/>
          <w:b/>
          <w:bCs/>
          <w:sz w:val="24"/>
          <w:szCs w:val="24"/>
          <w:lang w:eastAsia="ja-JP"/>
        </w:rPr>
        <w:t>Revista Kiri-Kerê</w:t>
      </w:r>
      <w:r w:rsidRPr="002B50B1">
        <w:rPr>
          <w:rFonts w:ascii="Times New Roman" w:eastAsiaTheme="minorEastAsia" w:hAnsi="Times New Roman" w:cs="Times New Roman"/>
          <w:sz w:val="24"/>
          <w:szCs w:val="24"/>
          <w:lang w:eastAsia="ja-JP"/>
        </w:rPr>
        <w:t>: Pesquisa em Ensino, n. 4, p.195-214, mai. 2018.</w:t>
      </w:r>
    </w:p>
    <w:p w:rsidR="003E5ED4" w:rsidRPr="002B50B1" w:rsidRDefault="003E5ED4" w:rsidP="00DC1402">
      <w:pPr>
        <w:pStyle w:val="PargrafodaLista"/>
        <w:spacing w:after="120" w:line="360" w:lineRule="auto"/>
        <w:ind w:left="0"/>
        <w:jc w:val="both"/>
        <w:rPr>
          <w:rFonts w:ascii="Times New Roman" w:eastAsiaTheme="minorEastAsia" w:hAnsi="Times New Roman" w:cs="Times New Roman"/>
          <w:sz w:val="24"/>
          <w:szCs w:val="24"/>
          <w:lang w:val="en-US" w:eastAsia="ja-JP"/>
        </w:rPr>
      </w:pPr>
      <w:r w:rsidRPr="002B50B1">
        <w:rPr>
          <w:rFonts w:ascii="Times New Roman" w:eastAsiaTheme="minorEastAsia" w:hAnsi="Times New Roman" w:cs="Times New Roman"/>
          <w:sz w:val="24"/>
          <w:szCs w:val="24"/>
          <w:lang w:eastAsia="ja-JP"/>
        </w:rPr>
        <w:t xml:space="preserve">MACEDO, N. D. </w:t>
      </w:r>
      <w:r w:rsidRPr="002B50B1">
        <w:rPr>
          <w:rFonts w:ascii="Times New Roman" w:eastAsiaTheme="minorEastAsia" w:hAnsi="Times New Roman" w:cs="Times New Roman"/>
          <w:b/>
          <w:bCs/>
          <w:sz w:val="24"/>
          <w:szCs w:val="24"/>
          <w:lang w:eastAsia="ja-JP"/>
        </w:rPr>
        <w:t>Iniciação à pesquisa bibliográfica</w:t>
      </w:r>
      <w:r w:rsidRPr="002B50B1">
        <w:rPr>
          <w:rFonts w:ascii="Times New Roman" w:eastAsiaTheme="minorEastAsia" w:hAnsi="Times New Roman" w:cs="Times New Roman"/>
          <w:sz w:val="24"/>
          <w:szCs w:val="24"/>
          <w:lang w:eastAsia="ja-JP"/>
        </w:rPr>
        <w:t xml:space="preserve">: guia do estudante para fundamentação do trabalho de pesquisa. </w:t>
      </w:r>
      <w:r w:rsidRPr="002B50B1">
        <w:rPr>
          <w:rFonts w:ascii="Times New Roman" w:eastAsiaTheme="minorEastAsia" w:hAnsi="Times New Roman" w:cs="Times New Roman"/>
          <w:sz w:val="24"/>
          <w:szCs w:val="24"/>
          <w:lang w:val="en-US" w:eastAsia="ja-JP"/>
        </w:rPr>
        <w:t>2 ed. revisada. São Paulo: Edições Loyola, 1994.</w:t>
      </w:r>
    </w:p>
    <w:p w:rsidR="000676AB" w:rsidRPr="002B50B1" w:rsidRDefault="00E40031" w:rsidP="00DC1402">
      <w:pPr>
        <w:pStyle w:val="PargrafodaLista"/>
        <w:spacing w:after="120" w:line="360" w:lineRule="auto"/>
        <w:ind w:left="0"/>
        <w:jc w:val="both"/>
        <w:rPr>
          <w:rFonts w:ascii="Times New Roman" w:eastAsiaTheme="minorEastAsia" w:hAnsi="Times New Roman" w:cs="Times New Roman"/>
          <w:sz w:val="24"/>
          <w:szCs w:val="24"/>
          <w:lang w:eastAsia="ja-JP"/>
        </w:rPr>
      </w:pPr>
      <w:r w:rsidRPr="002B50B1">
        <w:rPr>
          <w:rFonts w:ascii="Times New Roman" w:eastAsiaTheme="minorEastAsia" w:hAnsi="Times New Roman" w:cs="Times New Roman"/>
          <w:sz w:val="24"/>
          <w:szCs w:val="24"/>
          <w:lang w:val="fr-FR" w:eastAsia="ja-JP"/>
        </w:rPr>
        <w:t xml:space="preserve">MAYER, R. E. Elements of a science of E-learning. </w:t>
      </w:r>
      <w:r w:rsidRPr="002B50B1">
        <w:rPr>
          <w:rFonts w:ascii="Times New Roman" w:eastAsiaTheme="minorEastAsia" w:hAnsi="Times New Roman" w:cs="Times New Roman"/>
          <w:b/>
          <w:bCs/>
          <w:sz w:val="24"/>
          <w:szCs w:val="24"/>
          <w:lang w:val="fr-FR" w:eastAsia="ja-JP"/>
        </w:rPr>
        <w:t>J. Educational Computing Research</w:t>
      </w:r>
      <w:r w:rsidRPr="002B50B1">
        <w:rPr>
          <w:rFonts w:ascii="Times New Roman" w:eastAsiaTheme="minorEastAsia" w:hAnsi="Times New Roman" w:cs="Times New Roman"/>
          <w:sz w:val="24"/>
          <w:szCs w:val="24"/>
          <w:lang w:val="fr-FR" w:eastAsia="ja-JP"/>
        </w:rPr>
        <w:t xml:space="preserve">. </w:t>
      </w:r>
      <w:r w:rsidRPr="002B50B1">
        <w:rPr>
          <w:rFonts w:ascii="Times New Roman" w:eastAsiaTheme="minorEastAsia" w:hAnsi="Times New Roman" w:cs="Times New Roman"/>
          <w:sz w:val="24"/>
          <w:szCs w:val="24"/>
          <w:lang w:eastAsia="ja-JP"/>
        </w:rPr>
        <w:t>New York: Baywood Publishing Co., Inc., 2003.</w:t>
      </w:r>
    </w:p>
    <w:p w:rsidR="00DC1402" w:rsidRPr="002B50B1" w:rsidRDefault="00DC1402" w:rsidP="00DC1402">
      <w:pPr>
        <w:spacing w:line="360" w:lineRule="auto"/>
        <w:rPr>
          <w:rFonts w:ascii="Times New Roman" w:hAnsi="Times New Roman" w:cs="Times New Roman"/>
          <w:color w:val="000000" w:themeColor="text1"/>
          <w:sz w:val="24"/>
          <w:szCs w:val="24"/>
          <w:shd w:val="clear" w:color="auto" w:fill="FFFFFF"/>
        </w:rPr>
      </w:pPr>
      <w:r w:rsidRPr="002B50B1">
        <w:rPr>
          <w:rFonts w:ascii="Times New Roman" w:hAnsi="Times New Roman" w:cs="Times New Roman"/>
          <w:color w:val="000000" w:themeColor="text1"/>
          <w:sz w:val="24"/>
          <w:szCs w:val="24"/>
          <w:shd w:val="clear" w:color="auto" w:fill="FFFFFF"/>
        </w:rPr>
        <w:t xml:space="preserve">OLIVEIRA, G. G. Neurociências e os processos educativos: um saber necessário na formação de professores. </w:t>
      </w:r>
      <w:r w:rsidRPr="002B50B1">
        <w:rPr>
          <w:rFonts w:ascii="Times New Roman" w:hAnsi="Times New Roman" w:cs="Times New Roman"/>
          <w:b/>
          <w:bCs/>
          <w:color w:val="000000" w:themeColor="text1"/>
          <w:sz w:val="24"/>
          <w:szCs w:val="24"/>
          <w:shd w:val="clear" w:color="auto" w:fill="FFFFFF"/>
        </w:rPr>
        <w:t>Educação Unisinos,</w:t>
      </w:r>
      <w:r w:rsidRPr="002B50B1">
        <w:rPr>
          <w:rFonts w:ascii="Times New Roman" w:hAnsi="Times New Roman" w:cs="Times New Roman"/>
          <w:color w:val="000000" w:themeColor="text1"/>
          <w:sz w:val="24"/>
          <w:szCs w:val="24"/>
          <w:shd w:val="clear" w:color="auto" w:fill="FFFFFF"/>
        </w:rPr>
        <w:t xml:space="preserve"> [s. l.], 2013.  Disponível em: &lt;https://doi.org/10.4013/edu.2014.181.02&gt;. Acesso em:14/06/2020.</w:t>
      </w:r>
    </w:p>
    <w:p w:rsidR="00DC1402" w:rsidRPr="002B50B1" w:rsidRDefault="00DC1402" w:rsidP="00DC1402">
      <w:pPr>
        <w:tabs>
          <w:tab w:val="left" w:pos="0"/>
        </w:tabs>
        <w:spacing w:after="120" w:line="360" w:lineRule="auto"/>
        <w:jc w:val="both"/>
        <w:rPr>
          <w:rFonts w:ascii="Times New Roman" w:hAnsi="Times New Roman" w:cs="Times New Roman"/>
        </w:rPr>
      </w:pPr>
      <w:r w:rsidRPr="002B50B1">
        <w:rPr>
          <w:rFonts w:ascii="Times New Roman" w:hAnsi="Times New Roman" w:cs="Times New Roman"/>
          <w:color w:val="000000" w:themeColor="text1"/>
          <w:sz w:val="24"/>
          <w:szCs w:val="24"/>
          <w:shd w:val="clear" w:color="auto" w:fill="FFFFFF"/>
        </w:rPr>
        <w:t xml:space="preserve">SANT’ANA, D. M. G. (2015). Plasticidade neural: as bases biológicas da aprendizagem. In C. L. Chitolina, J. A. Pereira, &amp; R. H. Pinto (Orgs.). </w:t>
      </w:r>
      <w:r w:rsidRPr="002B50B1">
        <w:rPr>
          <w:rFonts w:ascii="Times New Roman" w:hAnsi="Times New Roman" w:cs="Times New Roman"/>
          <w:b/>
          <w:bCs/>
          <w:color w:val="000000" w:themeColor="text1"/>
          <w:sz w:val="24"/>
          <w:szCs w:val="24"/>
          <w:shd w:val="clear" w:color="auto" w:fill="FFFFFF"/>
        </w:rPr>
        <w:t>Mente, cérebro e consciência</w:t>
      </w:r>
      <w:r w:rsidRPr="002B50B1">
        <w:rPr>
          <w:rFonts w:ascii="Times New Roman" w:hAnsi="Times New Roman" w:cs="Times New Roman"/>
          <w:color w:val="000000" w:themeColor="text1"/>
          <w:sz w:val="24"/>
          <w:szCs w:val="24"/>
          <w:shd w:val="clear" w:color="auto" w:fill="FFFFFF"/>
        </w:rPr>
        <w:t>: um confronto entre a filosofia e ciência (Vol. 1, pp.73-84). Jundiaí, SP: Paco Editorial</w:t>
      </w:r>
      <w:r w:rsidRPr="002B50B1">
        <w:rPr>
          <w:rFonts w:ascii="Times New Roman" w:hAnsi="Times New Roman" w:cs="Times New Roman"/>
        </w:rPr>
        <w:t>.</w:t>
      </w:r>
    </w:p>
    <w:p w:rsidR="00832C10" w:rsidRPr="002B50B1" w:rsidRDefault="00832C10" w:rsidP="00DC1402">
      <w:pPr>
        <w:pStyle w:val="PargrafodaLista"/>
        <w:spacing w:after="120" w:line="360" w:lineRule="auto"/>
        <w:ind w:left="0"/>
        <w:jc w:val="both"/>
        <w:rPr>
          <w:rFonts w:ascii="Times New Roman" w:eastAsiaTheme="minorEastAsia" w:hAnsi="Times New Roman" w:cs="Times New Roman"/>
          <w:sz w:val="24"/>
          <w:szCs w:val="24"/>
          <w:lang w:eastAsia="ja-JP"/>
        </w:rPr>
      </w:pPr>
      <w:r w:rsidRPr="002B50B1">
        <w:rPr>
          <w:rFonts w:ascii="Times New Roman" w:eastAsiaTheme="minorEastAsia" w:hAnsi="Times New Roman" w:cs="Times New Roman"/>
          <w:sz w:val="24"/>
          <w:szCs w:val="24"/>
          <w:lang w:eastAsia="ja-JP"/>
        </w:rPr>
        <w:t xml:space="preserve">SANTOS, L. S.; PARRA, C. R. Música e neurociências - inter-relação entre música, emoção, cognição e aprendizagem. </w:t>
      </w:r>
      <w:r w:rsidRPr="002B50B1">
        <w:rPr>
          <w:rFonts w:ascii="Times New Roman" w:eastAsiaTheme="minorEastAsia" w:hAnsi="Times New Roman" w:cs="Times New Roman"/>
          <w:b/>
          <w:bCs/>
          <w:sz w:val="24"/>
          <w:szCs w:val="24"/>
          <w:lang w:eastAsia="ja-JP"/>
        </w:rPr>
        <w:t>Pscicologia.pt</w:t>
      </w:r>
      <w:r w:rsidRPr="002B50B1">
        <w:rPr>
          <w:rFonts w:ascii="Times New Roman" w:eastAsiaTheme="minorEastAsia" w:hAnsi="Times New Roman" w:cs="Times New Roman"/>
          <w:sz w:val="24"/>
          <w:szCs w:val="24"/>
          <w:lang w:eastAsia="ja-JP"/>
        </w:rPr>
        <w:t>. Publicado em mar. 2015. Disponível em: &lt;https://www.psicologia.pt/artigos/ver_artigo.php?codigo=A0853#:~:text=Emo%C3%A7%C3%A3o%20%C3%A9%20uma%20fun%C3%A7%C3%A3o%20mental,com%20o%20t%C3%A1lamo%2C%20o%20hipot%C3%A1lamo &gt;. Acesso em: 07/12/2020.</w:t>
      </w:r>
    </w:p>
    <w:p w:rsidR="009A1B96" w:rsidRPr="002B50B1" w:rsidRDefault="00EE4E6E" w:rsidP="00DC1402">
      <w:pPr>
        <w:pStyle w:val="PargrafodaLista"/>
        <w:spacing w:after="120" w:line="360" w:lineRule="auto"/>
        <w:ind w:left="0"/>
        <w:jc w:val="both"/>
        <w:rPr>
          <w:rFonts w:ascii="Times New Roman" w:eastAsiaTheme="minorEastAsia" w:hAnsi="Times New Roman" w:cs="Times New Roman"/>
          <w:sz w:val="24"/>
          <w:szCs w:val="24"/>
          <w:lang w:eastAsia="ja-JP"/>
        </w:rPr>
      </w:pPr>
      <w:r w:rsidRPr="002B50B1">
        <w:rPr>
          <w:rFonts w:ascii="Times New Roman" w:eastAsiaTheme="minorEastAsia" w:hAnsi="Times New Roman" w:cs="Times New Roman"/>
          <w:sz w:val="24"/>
          <w:szCs w:val="24"/>
          <w:lang w:eastAsia="ja-JP"/>
        </w:rPr>
        <w:t>SOUSA, A</w:t>
      </w:r>
      <w:r w:rsidR="00832C10" w:rsidRPr="002B50B1">
        <w:rPr>
          <w:rFonts w:ascii="Times New Roman" w:eastAsiaTheme="minorEastAsia" w:hAnsi="Times New Roman" w:cs="Times New Roman"/>
          <w:sz w:val="24"/>
          <w:szCs w:val="24"/>
          <w:lang w:eastAsia="ja-JP"/>
        </w:rPr>
        <w:t>.</w:t>
      </w:r>
      <w:r w:rsidRPr="002B50B1">
        <w:rPr>
          <w:rFonts w:ascii="Times New Roman" w:eastAsiaTheme="minorEastAsia" w:hAnsi="Times New Roman" w:cs="Times New Roman"/>
          <w:sz w:val="24"/>
          <w:szCs w:val="24"/>
          <w:lang w:eastAsia="ja-JP"/>
        </w:rPr>
        <w:t xml:space="preserve"> M</w:t>
      </w:r>
      <w:r w:rsidR="00832C10" w:rsidRPr="002B50B1">
        <w:rPr>
          <w:rFonts w:ascii="Times New Roman" w:eastAsiaTheme="minorEastAsia" w:hAnsi="Times New Roman" w:cs="Times New Roman"/>
          <w:sz w:val="24"/>
          <w:szCs w:val="24"/>
          <w:lang w:eastAsia="ja-JP"/>
        </w:rPr>
        <w:t>.</w:t>
      </w:r>
      <w:r w:rsidRPr="002B50B1">
        <w:rPr>
          <w:rFonts w:ascii="Times New Roman" w:eastAsiaTheme="minorEastAsia" w:hAnsi="Times New Roman" w:cs="Times New Roman"/>
          <w:sz w:val="24"/>
          <w:szCs w:val="24"/>
          <w:lang w:eastAsia="ja-JP"/>
        </w:rPr>
        <w:t xml:space="preserve"> O</w:t>
      </w:r>
      <w:r w:rsidR="00832C10" w:rsidRPr="002B50B1">
        <w:rPr>
          <w:rFonts w:ascii="Times New Roman" w:eastAsiaTheme="minorEastAsia" w:hAnsi="Times New Roman" w:cs="Times New Roman"/>
          <w:sz w:val="24"/>
          <w:szCs w:val="24"/>
          <w:lang w:eastAsia="ja-JP"/>
        </w:rPr>
        <w:t>.P.</w:t>
      </w:r>
      <w:r w:rsidRPr="002B50B1">
        <w:rPr>
          <w:rFonts w:ascii="Times New Roman" w:eastAsiaTheme="minorEastAsia" w:hAnsi="Times New Roman" w:cs="Times New Roman"/>
          <w:sz w:val="24"/>
          <w:szCs w:val="24"/>
          <w:lang w:eastAsia="ja-JP"/>
        </w:rPr>
        <w:t>; ALVES, R</w:t>
      </w:r>
      <w:r w:rsidR="00832C10" w:rsidRPr="002B50B1">
        <w:rPr>
          <w:rFonts w:ascii="Times New Roman" w:eastAsiaTheme="minorEastAsia" w:hAnsi="Times New Roman" w:cs="Times New Roman"/>
          <w:sz w:val="24"/>
          <w:szCs w:val="24"/>
          <w:lang w:eastAsia="ja-JP"/>
        </w:rPr>
        <w:t xml:space="preserve">. </w:t>
      </w:r>
      <w:r w:rsidRPr="002B50B1">
        <w:rPr>
          <w:rFonts w:ascii="Times New Roman" w:eastAsiaTheme="minorEastAsia" w:hAnsi="Times New Roman" w:cs="Times New Roman"/>
          <w:sz w:val="24"/>
          <w:szCs w:val="24"/>
          <w:lang w:eastAsia="ja-JP"/>
        </w:rPr>
        <w:t>R</w:t>
      </w:r>
      <w:r w:rsidR="00832C10" w:rsidRPr="002B50B1">
        <w:rPr>
          <w:rFonts w:ascii="Times New Roman" w:eastAsiaTheme="minorEastAsia" w:hAnsi="Times New Roman" w:cs="Times New Roman"/>
          <w:sz w:val="24"/>
          <w:szCs w:val="24"/>
          <w:lang w:eastAsia="ja-JP"/>
        </w:rPr>
        <w:t>.</w:t>
      </w:r>
      <w:r w:rsidRPr="002B50B1">
        <w:rPr>
          <w:rFonts w:ascii="Times New Roman" w:eastAsiaTheme="minorEastAsia" w:hAnsi="Times New Roman" w:cs="Times New Roman"/>
          <w:sz w:val="24"/>
          <w:szCs w:val="24"/>
          <w:lang w:eastAsia="ja-JP"/>
        </w:rPr>
        <w:t xml:space="preserve"> N</w:t>
      </w:r>
      <w:r w:rsidR="00832C10" w:rsidRPr="002B50B1">
        <w:rPr>
          <w:rFonts w:ascii="Times New Roman" w:eastAsiaTheme="minorEastAsia" w:hAnsi="Times New Roman" w:cs="Times New Roman"/>
          <w:sz w:val="24"/>
          <w:szCs w:val="24"/>
          <w:lang w:eastAsia="ja-JP"/>
        </w:rPr>
        <w:t>.</w:t>
      </w:r>
      <w:r w:rsidRPr="002B50B1">
        <w:rPr>
          <w:rFonts w:ascii="Times New Roman" w:eastAsiaTheme="minorEastAsia" w:hAnsi="Times New Roman" w:cs="Times New Roman"/>
          <w:sz w:val="24"/>
          <w:szCs w:val="24"/>
          <w:lang w:eastAsia="ja-JP"/>
        </w:rPr>
        <w:t xml:space="preserve"> A neurociência na formação dos educadores e sua contribuição no processo de aprendizagem. </w:t>
      </w:r>
      <w:r w:rsidRPr="002B50B1">
        <w:rPr>
          <w:rFonts w:ascii="Times New Roman" w:eastAsiaTheme="minorEastAsia" w:hAnsi="Times New Roman" w:cs="Times New Roman"/>
          <w:b/>
          <w:bCs/>
          <w:sz w:val="24"/>
          <w:szCs w:val="24"/>
          <w:lang w:eastAsia="ja-JP"/>
        </w:rPr>
        <w:t>Rev</w:t>
      </w:r>
      <w:r w:rsidR="003E5ED4" w:rsidRPr="002B50B1">
        <w:rPr>
          <w:rFonts w:ascii="Times New Roman" w:eastAsiaTheme="minorEastAsia" w:hAnsi="Times New Roman" w:cs="Times New Roman"/>
          <w:b/>
          <w:bCs/>
          <w:sz w:val="24"/>
          <w:szCs w:val="24"/>
          <w:lang w:eastAsia="ja-JP"/>
        </w:rPr>
        <w:t>ista</w:t>
      </w:r>
      <w:r w:rsidR="00832C10" w:rsidRPr="002B50B1">
        <w:rPr>
          <w:rFonts w:ascii="Times New Roman" w:eastAsiaTheme="minorEastAsia" w:hAnsi="Times New Roman" w:cs="Times New Roman"/>
          <w:b/>
          <w:bCs/>
          <w:sz w:val="24"/>
          <w:szCs w:val="24"/>
          <w:lang w:eastAsia="ja-JP"/>
        </w:rPr>
        <w:t>P</w:t>
      </w:r>
      <w:r w:rsidRPr="002B50B1">
        <w:rPr>
          <w:rFonts w:ascii="Times New Roman" w:eastAsiaTheme="minorEastAsia" w:hAnsi="Times New Roman" w:cs="Times New Roman"/>
          <w:b/>
          <w:bCs/>
          <w:sz w:val="24"/>
          <w:szCs w:val="24"/>
          <w:lang w:eastAsia="ja-JP"/>
        </w:rPr>
        <w:t>sicopedagogia</w:t>
      </w:r>
      <w:r w:rsidR="00B106C1" w:rsidRPr="002B50B1">
        <w:rPr>
          <w:rFonts w:ascii="Times New Roman" w:eastAsiaTheme="minorEastAsia" w:hAnsi="Times New Roman" w:cs="Times New Roman"/>
          <w:sz w:val="24"/>
          <w:szCs w:val="24"/>
          <w:lang w:eastAsia="ja-JP"/>
        </w:rPr>
        <w:t>,</w:t>
      </w:r>
      <w:r w:rsidRPr="002B50B1">
        <w:rPr>
          <w:rFonts w:ascii="Times New Roman" w:eastAsiaTheme="minorEastAsia" w:hAnsi="Times New Roman" w:cs="Times New Roman"/>
          <w:sz w:val="24"/>
          <w:szCs w:val="24"/>
          <w:lang w:eastAsia="ja-JP"/>
        </w:rPr>
        <w:t> v. 34, n. 105, p. 320-331, </w:t>
      </w:r>
      <w:r w:rsidR="00B106C1" w:rsidRPr="002B50B1">
        <w:rPr>
          <w:rFonts w:ascii="Times New Roman" w:eastAsiaTheme="minorEastAsia" w:hAnsi="Times New Roman" w:cs="Times New Roman"/>
          <w:sz w:val="24"/>
          <w:szCs w:val="24"/>
          <w:lang w:eastAsia="ja-JP"/>
        </w:rPr>
        <w:t>São Paulo,</w:t>
      </w:r>
      <w:r w:rsidRPr="002B50B1">
        <w:rPr>
          <w:rFonts w:ascii="Times New Roman" w:eastAsiaTheme="minorEastAsia" w:hAnsi="Times New Roman" w:cs="Times New Roman"/>
          <w:sz w:val="24"/>
          <w:szCs w:val="24"/>
          <w:lang w:eastAsia="ja-JP"/>
        </w:rPr>
        <w:t xml:space="preserve"> 2017.Disponível em</w:t>
      </w:r>
      <w:r w:rsidR="00B00CE2" w:rsidRPr="002B50B1">
        <w:rPr>
          <w:rFonts w:ascii="Times New Roman" w:eastAsiaTheme="minorEastAsia" w:hAnsi="Times New Roman" w:cs="Times New Roman"/>
          <w:sz w:val="24"/>
          <w:szCs w:val="24"/>
          <w:lang w:eastAsia="ja-JP"/>
        </w:rPr>
        <w:t>:</w:t>
      </w:r>
      <w:r w:rsidRPr="002B50B1">
        <w:rPr>
          <w:rFonts w:ascii="Times New Roman" w:eastAsiaTheme="minorEastAsia" w:hAnsi="Times New Roman" w:cs="Times New Roman"/>
          <w:sz w:val="24"/>
          <w:szCs w:val="24"/>
          <w:lang w:eastAsia="ja-JP"/>
        </w:rPr>
        <w:t xml:space="preserve">&lt;http://pepsic.bvsalud.org/scielo.php?script=sci_arttext&amp;pid=S0103-84862017000300009&amp;lng=pt&amp;nrm=iso&gt;. </w:t>
      </w:r>
      <w:r w:rsidR="00B00CE2" w:rsidRPr="002B50B1">
        <w:rPr>
          <w:rFonts w:ascii="Times New Roman" w:eastAsiaTheme="minorEastAsia" w:hAnsi="Times New Roman" w:cs="Times New Roman"/>
          <w:sz w:val="24"/>
          <w:szCs w:val="24"/>
          <w:lang w:eastAsia="ja-JP"/>
        </w:rPr>
        <w:t>A</w:t>
      </w:r>
      <w:r w:rsidRPr="002B50B1">
        <w:rPr>
          <w:rFonts w:ascii="Times New Roman" w:eastAsiaTheme="minorEastAsia" w:hAnsi="Times New Roman" w:cs="Times New Roman"/>
          <w:sz w:val="24"/>
          <w:szCs w:val="24"/>
          <w:lang w:eastAsia="ja-JP"/>
        </w:rPr>
        <w:t>cessos em</w:t>
      </w:r>
      <w:r w:rsidR="00B106C1" w:rsidRPr="002B50B1">
        <w:rPr>
          <w:rFonts w:ascii="Times New Roman" w:eastAsiaTheme="minorEastAsia" w:hAnsi="Times New Roman" w:cs="Times New Roman"/>
          <w:sz w:val="24"/>
          <w:szCs w:val="24"/>
          <w:lang w:eastAsia="ja-JP"/>
        </w:rPr>
        <w:t xml:space="preserve">: </w:t>
      </w:r>
      <w:r w:rsidRPr="002B50B1">
        <w:rPr>
          <w:rFonts w:ascii="Times New Roman" w:eastAsiaTheme="minorEastAsia" w:hAnsi="Times New Roman" w:cs="Times New Roman"/>
          <w:sz w:val="24"/>
          <w:szCs w:val="24"/>
          <w:lang w:eastAsia="ja-JP"/>
        </w:rPr>
        <w:t>12 nov. 2020.</w:t>
      </w:r>
      <w:r w:rsidR="00B106C1" w:rsidRPr="002B50B1">
        <w:rPr>
          <w:rFonts w:ascii="Times New Roman" w:eastAsiaTheme="minorEastAsia" w:hAnsi="Times New Roman" w:cs="Times New Roman"/>
          <w:sz w:val="24"/>
          <w:szCs w:val="24"/>
          <w:lang w:eastAsia="ja-JP"/>
        </w:rPr>
        <w:softHyphen/>
      </w:r>
      <w:r w:rsidR="00B106C1" w:rsidRPr="002B50B1">
        <w:rPr>
          <w:rFonts w:ascii="Times New Roman" w:eastAsiaTheme="minorEastAsia" w:hAnsi="Times New Roman" w:cs="Times New Roman"/>
          <w:sz w:val="24"/>
          <w:szCs w:val="24"/>
          <w:lang w:eastAsia="ja-JP"/>
        </w:rPr>
        <w:softHyphen/>
      </w:r>
      <w:r w:rsidR="00B106C1" w:rsidRPr="002B50B1">
        <w:rPr>
          <w:rFonts w:ascii="Times New Roman" w:eastAsiaTheme="minorEastAsia" w:hAnsi="Times New Roman" w:cs="Times New Roman"/>
          <w:sz w:val="24"/>
          <w:szCs w:val="24"/>
          <w:lang w:eastAsia="ja-JP"/>
        </w:rPr>
        <w:softHyphen/>
      </w:r>
    </w:p>
    <w:p w:rsidR="00DC1402" w:rsidRPr="002B50B1" w:rsidRDefault="00DC1402" w:rsidP="00DC1402">
      <w:pPr>
        <w:pStyle w:val="PargrafodaLista"/>
        <w:spacing w:after="120" w:line="360" w:lineRule="auto"/>
        <w:ind w:left="0"/>
        <w:jc w:val="both"/>
        <w:rPr>
          <w:rFonts w:ascii="Times New Roman" w:hAnsi="Times New Roman" w:cs="Times New Roman"/>
          <w:sz w:val="24"/>
          <w:szCs w:val="24"/>
        </w:rPr>
      </w:pPr>
      <w:r w:rsidRPr="002B50B1">
        <w:rPr>
          <w:rFonts w:ascii="Times New Roman" w:hAnsi="Times New Roman" w:cs="Times New Roman"/>
          <w:sz w:val="24"/>
          <w:szCs w:val="24"/>
        </w:rPr>
        <w:lastRenderedPageBreak/>
        <w:t xml:space="preserve">THIEL, C. R. </w:t>
      </w:r>
      <w:r w:rsidRPr="002B50B1">
        <w:rPr>
          <w:rFonts w:ascii="Times New Roman" w:hAnsi="Times New Roman" w:cs="Times New Roman"/>
          <w:b/>
          <w:bCs/>
          <w:sz w:val="24"/>
          <w:szCs w:val="24"/>
        </w:rPr>
        <w:t>Marketing Visual:</w:t>
      </w:r>
      <w:r w:rsidRPr="002B50B1">
        <w:rPr>
          <w:rFonts w:ascii="Times New Roman" w:hAnsi="Times New Roman" w:cs="Times New Roman"/>
          <w:sz w:val="24"/>
          <w:szCs w:val="24"/>
        </w:rPr>
        <w:t xml:space="preserve"> Qual a Importância das Imagens? Disponível em: &lt;https://cristianethiel.com.br/marketing-visual-qual-a-importancia-das-imagens/&gt;. Acesso em: 07/12/2020.</w:t>
      </w:r>
    </w:p>
    <w:p w:rsidR="009A1B96" w:rsidRPr="002B50B1" w:rsidRDefault="00FF4E51" w:rsidP="00DC1402">
      <w:pPr>
        <w:pStyle w:val="PargrafodaLista"/>
        <w:spacing w:after="120" w:line="360" w:lineRule="auto"/>
        <w:ind w:left="0"/>
        <w:jc w:val="both"/>
        <w:rPr>
          <w:rFonts w:ascii="Times New Roman" w:eastAsiaTheme="minorEastAsia" w:hAnsi="Times New Roman" w:cs="Times New Roman"/>
          <w:sz w:val="24"/>
          <w:szCs w:val="24"/>
          <w:lang w:eastAsia="ja-JP"/>
        </w:rPr>
      </w:pPr>
      <w:r w:rsidRPr="002B50B1">
        <w:rPr>
          <w:rFonts w:ascii="Times New Roman" w:eastAsiaTheme="minorEastAsia" w:hAnsi="Times New Roman" w:cs="Times New Roman"/>
          <w:sz w:val="24"/>
          <w:szCs w:val="24"/>
          <w:lang w:eastAsia="ja-JP"/>
        </w:rPr>
        <w:t xml:space="preserve">VASCONCELLOS, </w:t>
      </w:r>
      <w:r w:rsidR="006C3796" w:rsidRPr="002B50B1">
        <w:rPr>
          <w:rFonts w:ascii="Times New Roman" w:eastAsiaTheme="minorEastAsia" w:hAnsi="Times New Roman" w:cs="Times New Roman"/>
          <w:sz w:val="24"/>
          <w:szCs w:val="24"/>
          <w:lang w:eastAsia="ja-JP"/>
        </w:rPr>
        <w:t>I. L. B</w:t>
      </w:r>
      <w:r w:rsidRPr="002B50B1">
        <w:rPr>
          <w:rFonts w:ascii="Times New Roman" w:eastAsiaTheme="minorEastAsia" w:hAnsi="Times New Roman" w:cs="Times New Roman"/>
          <w:sz w:val="24"/>
          <w:szCs w:val="24"/>
          <w:lang w:eastAsia="ja-JP"/>
        </w:rPr>
        <w:t>. </w:t>
      </w:r>
      <w:r w:rsidR="006C3796" w:rsidRPr="002B50B1">
        <w:rPr>
          <w:rFonts w:ascii="Times New Roman" w:eastAsiaTheme="minorEastAsia" w:hAnsi="Times New Roman" w:cs="Times New Roman"/>
          <w:b/>
          <w:bCs/>
          <w:sz w:val="24"/>
          <w:szCs w:val="24"/>
          <w:lang w:eastAsia="ja-JP"/>
        </w:rPr>
        <w:t>Gamificação como estratégia pedagógica</w:t>
      </w:r>
      <w:r w:rsidR="006C3796" w:rsidRPr="002B50B1">
        <w:rPr>
          <w:rFonts w:ascii="Times New Roman" w:eastAsiaTheme="minorEastAsia" w:hAnsi="Times New Roman" w:cs="Times New Roman"/>
          <w:sz w:val="24"/>
          <w:szCs w:val="24"/>
          <w:lang w:eastAsia="ja-JP"/>
        </w:rPr>
        <w:t>:</w:t>
      </w:r>
      <w:r w:rsidRPr="002B50B1">
        <w:rPr>
          <w:rFonts w:ascii="Times New Roman" w:eastAsiaTheme="minorEastAsia" w:hAnsi="Times New Roman" w:cs="Times New Roman"/>
          <w:sz w:val="24"/>
          <w:szCs w:val="24"/>
          <w:lang w:eastAsia="ja-JP"/>
        </w:rPr>
        <w:t xml:space="preserve"> desenvolvimento e experimentação do ambiente virtual de aprendizagem gamificado </w:t>
      </w:r>
      <w:r w:rsidR="006C3796" w:rsidRPr="002B50B1">
        <w:rPr>
          <w:rFonts w:ascii="Times New Roman" w:eastAsiaTheme="minorEastAsia" w:hAnsi="Times New Roman" w:cs="Times New Roman"/>
          <w:sz w:val="24"/>
          <w:szCs w:val="24"/>
          <w:lang w:eastAsia="ja-JP"/>
        </w:rPr>
        <w:t>A</w:t>
      </w:r>
      <w:r w:rsidRPr="002B50B1">
        <w:rPr>
          <w:rFonts w:ascii="Times New Roman" w:eastAsiaTheme="minorEastAsia" w:hAnsi="Times New Roman" w:cs="Times New Roman"/>
          <w:sz w:val="24"/>
          <w:szCs w:val="24"/>
          <w:lang w:eastAsia="ja-JP"/>
        </w:rPr>
        <w:t>gile. 2019. 159 f. Dissertação (Mestrado) - Curso de Curso de Mestrado Profissional em Ensino e Suas Tecnologias, Instituto Federal de Educação, Ciência e Tecnologia Fluminense, Campos dos Goytacazes, 2019.</w:t>
      </w:r>
    </w:p>
    <w:sectPr w:rsidR="009A1B96" w:rsidRPr="002B50B1" w:rsidSect="00E30D9A">
      <w:headerReference w:type="default" r:id="rId11"/>
      <w:footerReference w:type="default" r:id="rId12"/>
      <w:pgSz w:w="11906" w:h="16838"/>
      <w:pgMar w:top="1701" w:right="1701"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2586" w:rsidRDefault="003E2586" w:rsidP="00FF4E51">
      <w:pPr>
        <w:spacing w:after="0" w:line="240" w:lineRule="auto"/>
      </w:pPr>
      <w:r>
        <w:separator/>
      </w:r>
    </w:p>
  </w:endnote>
  <w:endnote w:type="continuationSeparator" w:id="1">
    <w:p w:rsidR="003E2586" w:rsidRDefault="003E2586" w:rsidP="00FF4E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096364"/>
      <w:docPartObj>
        <w:docPartGallery w:val="Page Numbers (Bottom of Page)"/>
        <w:docPartUnique/>
      </w:docPartObj>
    </w:sdtPr>
    <w:sdtContent>
      <w:p w:rsidR="00832C10" w:rsidRDefault="00B00802">
        <w:pPr>
          <w:pStyle w:val="Rodap"/>
          <w:jc w:val="right"/>
        </w:pPr>
      </w:p>
    </w:sdtContent>
  </w:sdt>
  <w:p w:rsidR="00832C10" w:rsidRDefault="00832C10">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2586" w:rsidRDefault="003E2586" w:rsidP="00FF4E51">
      <w:pPr>
        <w:spacing w:after="0" w:line="240" w:lineRule="auto"/>
      </w:pPr>
      <w:r>
        <w:separator/>
      </w:r>
    </w:p>
  </w:footnote>
  <w:footnote w:type="continuationSeparator" w:id="1">
    <w:p w:rsidR="003E2586" w:rsidRDefault="003E2586" w:rsidP="00FF4E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6022546"/>
      <w:docPartObj>
        <w:docPartGallery w:val="Page Numbers (Top of Page)"/>
        <w:docPartUnique/>
      </w:docPartObj>
    </w:sdtPr>
    <w:sdtContent>
      <w:p w:rsidR="00E30D9A" w:rsidRDefault="00B00802">
        <w:pPr>
          <w:pStyle w:val="Cabealho"/>
          <w:jc w:val="right"/>
        </w:pPr>
        <w:r>
          <w:fldChar w:fldCharType="begin"/>
        </w:r>
        <w:r w:rsidR="00E30D9A">
          <w:instrText>PAGE   \* MERGEFORMAT</w:instrText>
        </w:r>
        <w:r>
          <w:fldChar w:fldCharType="separate"/>
        </w:r>
        <w:r w:rsidR="002B50B1">
          <w:rPr>
            <w:noProof/>
          </w:rPr>
          <w:t>1</w:t>
        </w:r>
        <w:r>
          <w:fldChar w:fldCharType="end"/>
        </w:r>
      </w:p>
    </w:sdtContent>
  </w:sdt>
  <w:p w:rsidR="00E30D9A" w:rsidRDefault="00E30D9A">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82139"/>
    <w:multiLevelType w:val="hybridMultilevel"/>
    <w:tmpl w:val="873EDDF0"/>
    <w:lvl w:ilvl="0" w:tplc="04160001">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nsid w:val="0CD90EAC"/>
    <w:multiLevelType w:val="hybridMultilevel"/>
    <w:tmpl w:val="F98053A2"/>
    <w:lvl w:ilvl="0" w:tplc="CD4A4384">
      <w:start w:val="1"/>
      <w:numFmt w:val="bullet"/>
      <w:lvlText w:val="•"/>
      <w:lvlJc w:val="left"/>
      <w:pPr>
        <w:tabs>
          <w:tab w:val="num" w:pos="720"/>
        </w:tabs>
        <w:ind w:left="720" w:hanging="360"/>
      </w:pPr>
      <w:rPr>
        <w:rFonts w:ascii="Arial" w:hAnsi="Arial" w:hint="default"/>
      </w:rPr>
    </w:lvl>
    <w:lvl w:ilvl="1" w:tplc="A56CD3EC" w:tentative="1">
      <w:start w:val="1"/>
      <w:numFmt w:val="bullet"/>
      <w:lvlText w:val="•"/>
      <w:lvlJc w:val="left"/>
      <w:pPr>
        <w:tabs>
          <w:tab w:val="num" w:pos="1440"/>
        </w:tabs>
        <w:ind w:left="1440" w:hanging="360"/>
      </w:pPr>
      <w:rPr>
        <w:rFonts w:ascii="Arial" w:hAnsi="Arial" w:hint="default"/>
      </w:rPr>
    </w:lvl>
    <w:lvl w:ilvl="2" w:tplc="BF14EFAE" w:tentative="1">
      <w:start w:val="1"/>
      <w:numFmt w:val="bullet"/>
      <w:lvlText w:val="•"/>
      <w:lvlJc w:val="left"/>
      <w:pPr>
        <w:tabs>
          <w:tab w:val="num" w:pos="2160"/>
        </w:tabs>
        <w:ind w:left="2160" w:hanging="360"/>
      </w:pPr>
      <w:rPr>
        <w:rFonts w:ascii="Arial" w:hAnsi="Arial" w:hint="default"/>
      </w:rPr>
    </w:lvl>
    <w:lvl w:ilvl="3" w:tplc="A0B6120A" w:tentative="1">
      <w:start w:val="1"/>
      <w:numFmt w:val="bullet"/>
      <w:lvlText w:val="•"/>
      <w:lvlJc w:val="left"/>
      <w:pPr>
        <w:tabs>
          <w:tab w:val="num" w:pos="2880"/>
        </w:tabs>
        <w:ind w:left="2880" w:hanging="360"/>
      </w:pPr>
      <w:rPr>
        <w:rFonts w:ascii="Arial" w:hAnsi="Arial" w:hint="default"/>
      </w:rPr>
    </w:lvl>
    <w:lvl w:ilvl="4" w:tplc="54744EFA" w:tentative="1">
      <w:start w:val="1"/>
      <w:numFmt w:val="bullet"/>
      <w:lvlText w:val="•"/>
      <w:lvlJc w:val="left"/>
      <w:pPr>
        <w:tabs>
          <w:tab w:val="num" w:pos="3600"/>
        </w:tabs>
        <w:ind w:left="3600" w:hanging="360"/>
      </w:pPr>
      <w:rPr>
        <w:rFonts w:ascii="Arial" w:hAnsi="Arial" w:hint="default"/>
      </w:rPr>
    </w:lvl>
    <w:lvl w:ilvl="5" w:tplc="502AF224" w:tentative="1">
      <w:start w:val="1"/>
      <w:numFmt w:val="bullet"/>
      <w:lvlText w:val="•"/>
      <w:lvlJc w:val="left"/>
      <w:pPr>
        <w:tabs>
          <w:tab w:val="num" w:pos="4320"/>
        </w:tabs>
        <w:ind w:left="4320" w:hanging="360"/>
      </w:pPr>
      <w:rPr>
        <w:rFonts w:ascii="Arial" w:hAnsi="Arial" w:hint="default"/>
      </w:rPr>
    </w:lvl>
    <w:lvl w:ilvl="6" w:tplc="DD02529E" w:tentative="1">
      <w:start w:val="1"/>
      <w:numFmt w:val="bullet"/>
      <w:lvlText w:val="•"/>
      <w:lvlJc w:val="left"/>
      <w:pPr>
        <w:tabs>
          <w:tab w:val="num" w:pos="5040"/>
        </w:tabs>
        <w:ind w:left="5040" w:hanging="360"/>
      </w:pPr>
      <w:rPr>
        <w:rFonts w:ascii="Arial" w:hAnsi="Arial" w:hint="default"/>
      </w:rPr>
    </w:lvl>
    <w:lvl w:ilvl="7" w:tplc="127C67E2" w:tentative="1">
      <w:start w:val="1"/>
      <w:numFmt w:val="bullet"/>
      <w:lvlText w:val="•"/>
      <w:lvlJc w:val="left"/>
      <w:pPr>
        <w:tabs>
          <w:tab w:val="num" w:pos="5760"/>
        </w:tabs>
        <w:ind w:left="5760" w:hanging="360"/>
      </w:pPr>
      <w:rPr>
        <w:rFonts w:ascii="Arial" w:hAnsi="Arial" w:hint="default"/>
      </w:rPr>
    </w:lvl>
    <w:lvl w:ilvl="8" w:tplc="CA1079F6" w:tentative="1">
      <w:start w:val="1"/>
      <w:numFmt w:val="bullet"/>
      <w:lvlText w:val="•"/>
      <w:lvlJc w:val="left"/>
      <w:pPr>
        <w:tabs>
          <w:tab w:val="num" w:pos="6480"/>
        </w:tabs>
        <w:ind w:left="6480" w:hanging="360"/>
      </w:pPr>
      <w:rPr>
        <w:rFonts w:ascii="Arial" w:hAnsi="Arial" w:hint="default"/>
      </w:rPr>
    </w:lvl>
  </w:abstractNum>
  <w:abstractNum w:abstractNumId="2">
    <w:nsid w:val="2077282F"/>
    <w:multiLevelType w:val="hybridMultilevel"/>
    <w:tmpl w:val="B93CA906"/>
    <w:lvl w:ilvl="0" w:tplc="04D82548">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2537D32"/>
    <w:multiLevelType w:val="multilevel"/>
    <w:tmpl w:val="022C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6466012"/>
    <w:multiLevelType w:val="hybridMultilevel"/>
    <w:tmpl w:val="C8E45D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3AF212FC"/>
    <w:multiLevelType w:val="hybridMultilevel"/>
    <w:tmpl w:val="01D6E428"/>
    <w:lvl w:ilvl="0" w:tplc="902A1268">
      <w:start w:val="1"/>
      <w:numFmt w:val="bullet"/>
      <w:lvlText w:val="•"/>
      <w:lvlJc w:val="left"/>
      <w:pPr>
        <w:tabs>
          <w:tab w:val="num" w:pos="720"/>
        </w:tabs>
        <w:ind w:left="720" w:hanging="360"/>
      </w:pPr>
      <w:rPr>
        <w:rFonts w:ascii="Arial" w:hAnsi="Arial" w:cs="Times New Roman" w:hint="default"/>
      </w:rPr>
    </w:lvl>
    <w:lvl w:ilvl="1" w:tplc="A2D0AE5E">
      <w:start w:val="1"/>
      <w:numFmt w:val="decimal"/>
      <w:lvlText w:val="%2."/>
      <w:lvlJc w:val="left"/>
      <w:pPr>
        <w:tabs>
          <w:tab w:val="num" w:pos="1440"/>
        </w:tabs>
        <w:ind w:left="1440" w:hanging="360"/>
      </w:pPr>
    </w:lvl>
    <w:lvl w:ilvl="2" w:tplc="D1625A72">
      <w:start w:val="1"/>
      <w:numFmt w:val="decimal"/>
      <w:lvlText w:val="%3."/>
      <w:lvlJc w:val="left"/>
      <w:pPr>
        <w:tabs>
          <w:tab w:val="num" w:pos="2160"/>
        </w:tabs>
        <w:ind w:left="2160" w:hanging="360"/>
      </w:pPr>
    </w:lvl>
    <w:lvl w:ilvl="3" w:tplc="29D63BF8">
      <w:start w:val="1"/>
      <w:numFmt w:val="decimal"/>
      <w:lvlText w:val="%4."/>
      <w:lvlJc w:val="left"/>
      <w:pPr>
        <w:tabs>
          <w:tab w:val="num" w:pos="2880"/>
        </w:tabs>
        <w:ind w:left="2880" w:hanging="360"/>
      </w:pPr>
    </w:lvl>
    <w:lvl w:ilvl="4" w:tplc="21C030C2">
      <w:start w:val="1"/>
      <w:numFmt w:val="decimal"/>
      <w:lvlText w:val="%5."/>
      <w:lvlJc w:val="left"/>
      <w:pPr>
        <w:tabs>
          <w:tab w:val="num" w:pos="3600"/>
        </w:tabs>
        <w:ind w:left="3600" w:hanging="360"/>
      </w:pPr>
    </w:lvl>
    <w:lvl w:ilvl="5" w:tplc="FCACDD9E">
      <w:start w:val="1"/>
      <w:numFmt w:val="decimal"/>
      <w:lvlText w:val="%6."/>
      <w:lvlJc w:val="left"/>
      <w:pPr>
        <w:tabs>
          <w:tab w:val="num" w:pos="4320"/>
        </w:tabs>
        <w:ind w:left="4320" w:hanging="360"/>
      </w:pPr>
    </w:lvl>
    <w:lvl w:ilvl="6" w:tplc="B6927086">
      <w:start w:val="1"/>
      <w:numFmt w:val="decimal"/>
      <w:lvlText w:val="%7."/>
      <w:lvlJc w:val="left"/>
      <w:pPr>
        <w:tabs>
          <w:tab w:val="num" w:pos="5040"/>
        </w:tabs>
        <w:ind w:left="5040" w:hanging="360"/>
      </w:pPr>
    </w:lvl>
    <w:lvl w:ilvl="7" w:tplc="5B986420">
      <w:start w:val="1"/>
      <w:numFmt w:val="decimal"/>
      <w:lvlText w:val="%8."/>
      <w:lvlJc w:val="left"/>
      <w:pPr>
        <w:tabs>
          <w:tab w:val="num" w:pos="5760"/>
        </w:tabs>
        <w:ind w:left="5760" w:hanging="360"/>
      </w:pPr>
    </w:lvl>
    <w:lvl w:ilvl="8" w:tplc="8DA09AA0">
      <w:start w:val="1"/>
      <w:numFmt w:val="decimal"/>
      <w:lvlText w:val="%9."/>
      <w:lvlJc w:val="left"/>
      <w:pPr>
        <w:tabs>
          <w:tab w:val="num" w:pos="6480"/>
        </w:tabs>
        <w:ind w:left="6480" w:hanging="360"/>
      </w:pPr>
    </w:lvl>
  </w:abstractNum>
  <w:abstractNum w:abstractNumId="6">
    <w:nsid w:val="5B7E435F"/>
    <w:multiLevelType w:val="hybridMultilevel"/>
    <w:tmpl w:val="9A427C04"/>
    <w:lvl w:ilvl="0" w:tplc="362E1022">
      <w:start w:val="1"/>
      <w:numFmt w:val="bullet"/>
      <w:lvlText w:val="•"/>
      <w:lvlJc w:val="left"/>
      <w:pPr>
        <w:tabs>
          <w:tab w:val="num" w:pos="720"/>
        </w:tabs>
        <w:ind w:left="720" w:hanging="360"/>
      </w:pPr>
      <w:rPr>
        <w:rFonts w:ascii="Arial" w:hAnsi="Arial" w:hint="default"/>
      </w:rPr>
    </w:lvl>
    <w:lvl w:ilvl="1" w:tplc="5FE09C4A" w:tentative="1">
      <w:start w:val="1"/>
      <w:numFmt w:val="bullet"/>
      <w:lvlText w:val="•"/>
      <w:lvlJc w:val="left"/>
      <w:pPr>
        <w:tabs>
          <w:tab w:val="num" w:pos="1440"/>
        </w:tabs>
        <w:ind w:left="1440" w:hanging="360"/>
      </w:pPr>
      <w:rPr>
        <w:rFonts w:ascii="Arial" w:hAnsi="Arial" w:hint="default"/>
      </w:rPr>
    </w:lvl>
    <w:lvl w:ilvl="2" w:tplc="356846DA" w:tentative="1">
      <w:start w:val="1"/>
      <w:numFmt w:val="bullet"/>
      <w:lvlText w:val="•"/>
      <w:lvlJc w:val="left"/>
      <w:pPr>
        <w:tabs>
          <w:tab w:val="num" w:pos="2160"/>
        </w:tabs>
        <w:ind w:left="2160" w:hanging="360"/>
      </w:pPr>
      <w:rPr>
        <w:rFonts w:ascii="Arial" w:hAnsi="Arial" w:hint="default"/>
      </w:rPr>
    </w:lvl>
    <w:lvl w:ilvl="3" w:tplc="85D60262" w:tentative="1">
      <w:start w:val="1"/>
      <w:numFmt w:val="bullet"/>
      <w:lvlText w:val="•"/>
      <w:lvlJc w:val="left"/>
      <w:pPr>
        <w:tabs>
          <w:tab w:val="num" w:pos="2880"/>
        </w:tabs>
        <w:ind w:left="2880" w:hanging="360"/>
      </w:pPr>
      <w:rPr>
        <w:rFonts w:ascii="Arial" w:hAnsi="Arial" w:hint="default"/>
      </w:rPr>
    </w:lvl>
    <w:lvl w:ilvl="4" w:tplc="A4B88F22" w:tentative="1">
      <w:start w:val="1"/>
      <w:numFmt w:val="bullet"/>
      <w:lvlText w:val="•"/>
      <w:lvlJc w:val="left"/>
      <w:pPr>
        <w:tabs>
          <w:tab w:val="num" w:pos="3600"/>
        </w:tabs>
        <w:ind w:left="3600" w:hanging="360"/>
      </w:pPr>
      <w:rPr>
        <w:rFonts w:ascii="Arial" w:hAnsi="Arial" w:hint="default"/>
      </w:rPr>
    </w:lvl>
    <w:lvl w:ilvl="5" w:tplc="9946A96E" w:tentative="1">
      <w:start w:val="1"/>
      <w:numFmt w:val="bullet"/>
      <w:lvlText w:val="•"/>
      <w:lvlJc w:val="left"/>
      <w:pPr>
        <w:tabs>
          <w:tab w:val="num" w:pos="4320"/>
        </w:tabs>
        <w:ind w:left="4320" w:hanging="360"/>
      </w:pPr>
      <w:rPr>
        <w:rFonts w:ascii="Arial" w:hAnsi="Arial" w:hint="default"/>
      </w:rPr>
    </w:lvl>
    <w:lvl w:ilvl="6" w:tplc="5BB2423C" w:tentative="1">
      <w:start w:val="1"/>
      <w:numFmt w:val="bullet"/>
      <w:lvlText w:val="•"/>
      <w:lvlJc w:val="left"/>
      <w:pPr>
        <w:tabs>
          <w:tab w:val="num" w:pos="5040"/>
        </w:tabs>
        <w:ind w:left="5040" w:hanging="360"/>
      </w:pPr>
      <w:rPr>
        <w:rFonts w:ascii="Arial" w:hAnsi="Arial" w:hint="default"/>
      </w:rPr>
    </w:lvl>
    <w:lvl w:ilvl="7" w:tplc="7F1E3A80" w:tentative="1">
      <w:start w:val="1"/>
      <w:numFmt w:val="bullet"/>
      <w:lvlText w:val="•"/>
      <w:lvlJc w:val="left"/>
      <w:pPr>
        <w:tabs>
          <w:tab w:val="num" w:pos="5760"/>
        </w:tabs>
        <w:ind w:left="5760" w:hanging="360"/>
      </w:pPr>
      <w:rPr>
        <w:rFonts w:ascii="Arial" w:hAnsi="Arial" w:hint="default"/>
      </w:rPr>
    </w:lvl>
    <w:lvl w:ilvl="8" w:tplc="B5DE7C3E" w:tentative="1">
      <w:start w:val="1"/>
      <w:numFmt w:val="bullet"/>
      <w:lvlText w:val="•"/>
      <w:lvlJc w:val="left"/>
      <w:pPr>
        <w:tabs>
          <w:tab w:val="num" w:pos="6480"/>
        </w:tabs>
        <w:ind w:left="6480" w:hanging="360"/>
      </w:pPr>
      <w:rPr>
        <w:rFonts w:ascii="Arial" w:hAnsi="Arial" w:hint="default"/>
      </w:rPr>
    </w:lvl>
  </w:abstractNum>
  <w:abstractNum w:abstractNumId="7">
    <w:nsid w:val="618E4259"/>
    <w:multiLevelType w:val="hybridMultilevel"/>
    <w:tmpl w:val="31107D06"/>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65011B1A"/>
    <w:multiLevelType w:val="hybridMultilevel"/>
    <w:tmpl w:val="CB8098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65C7407"/>
    <w:multiLevelType w:val="hybridMultilevel"/>
    <w:tmpl w:val="E0721DB6"/>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0">
    <w:nsid w:val="7A611CB4"/>
    <w:multiLevelType w:val="hybridMultilevel"/>
    <w:tmpl w:val="D6C4C5DA"/>
    <w:lvl w:ilvl="0" w:tplc="B8D661A4">
      <w:start w:val="1"/>
      <w:numFmt w:val="bullet"/>
      <w:lvlText w:val="•"/>
      <w:lvlJc w:val="left"/>
      <w:pPr>
        <w:tabs>
          <w:tab w:val="num" w:pos="720"/>
        </w:tabs>
        <w:ind w:left="720" w:hanging="360"/>
      </w:pPr>
      <w:rPr>
        <w:rFonts w:ascii="Arial" w:hAnsi="Arial" w:hint="default"/>
      </w:rPr>
    </w:lvl>
    <w:lvl w:ilvl="1" w:tplc="3652377A" w:tentative="1">
      <w:start w:val="1"/>
      <w:numFmt w:val="bullet"/>
      <w:lvlText w:val="•"/>
      <w:lvlJc w:val="left"/>
      <w:pPr>
        <w:tabs>
          <w:tab w:val="num" w:pos="1440"/>
        </w:tabs>
        <w:ind w:left="1440" w:hanging="360"/>
      </w:pPr>
      <w:rPr>
        <w:rFonts w:ascii="Arial" w:hAnsi="Arial" w:hint="default"/>
      </w:rPr>
    </w:lvl>
    <w:lvl w:ilvl="2" w:tplc="D3026A1A" w:tentative="1">
      <w:start w:val="1"/>
      <w:numFmt w:val="bullet"/>
      <w:lvlText w:val="•"/>
      <w:lvlJc w:val="left"/>
      <w:pPr>
        <w:tabs>
          <w:tab w:val="num" w:pos="2160"/>
        </w:tabs>
        <w:ind w:left="2160" w:hanging="360"/>
      </w:pPr>
      <w:rPr>
        <w:rFonts w:ascii="Arial" w:hAnsi="Arial" w:hint="default"/>
      </w:rPr>
    </w:lvl>
    <w:lvl w:ilvl="3" w:tplc="F7F63CF8" w:tentative="1">
      <w:start w:val="1"/>
      <w:numFmt w:val="bullet"/>
      <w:lvlText w:val="•"/>
      <w:lvlJc w:val="left"/>
      <w:pPr>
        <w:tabs>
          <w:tab w:val="num" w:pos="2880"/>
        </w:tabs>
        <w:ind w:left="2880" w:hanging="360"/>
      </w:pPr>
      <w:rPr>
        <w:rFonts w:ascii="Arial" w:hAnsi="Arial" w:hint="default"/>
      </w:rPr>
    </w:lvl>
    <w:lvl w:ilvl="4" w:tplc="73CA877E" w:tentative="1">
      <w:start w:val="1"/>
      <w:numFmt w:val="bullet"/>
      <w:lvlText w:val="•"/>
      <w:lvlJc w:val="left"/>
      <w:pPr>
        <w:tabs>
          <w:tab w:val="num" w:pos="3600"/>
        </w:tabs>
        <w:ind w:left="3600" w:hanging="360"/>
      </w:pPr>
      <w:rPr>
        <w:rFonts w:ascii="Arial" w:hAnsi="Arial" w:hint="default"/>
      </w:rPr>
    </w:lvl>
    <w:lvl w:ilvl="5" w:tplc="4C40BD00" w:tentative="1">
      <w:start w:val="1"/>
      <w:numFmt w:val="bullet"/>
      <w:lvlText w:val="•"/>
      <w:lvlJc w:val="left"/>
      <w:pPr>
        <w:tabs>
          <w:tab w:val="num" w:pos="4320"/>
        </w:tabs>
        <w:ind w:left="4320" w:hanging="360"/>
      </w:pPr>
      <w:rPr>
        <w:rFonts w:ascii="Arial" w:hAnsi="Arial" w:hint="default"/>
      </w:rPr>
    </w:lvl>
    <w:lvl w:ilvl="6" w:tplc="3440CB78" w:tentative="1">
      <w:start w:val="1"/>
      <w:numFmt w:val="bullet"/>
      <w:lvlText w:val="•"/>
      <w:lvlJc w:val="left"/>
      <w:pPr>
        <w:tabs>
          <w:tab w:val="num" w:pos="5040"/>
        </w:tabs>
        <w:ind w:left="5040" w:hanging="360"/>
      </w:pPr>
      <w:rPr>
        <w:rFonts w:ascii="Arial" w:hAnsi="Arial" w:hint="default"/>
      </w:rPr>
    </w:lvl>
    <w:lvl w:ilvl="7" w:tplc="5C465E16" w:tentative="1">
      <w:start w:val="1"/>
      <w:numFmt w:val="bullet"/>
      <w:lvlText w:val="•"/>
      <w:lvlJc w:val="left"/>
      <w:pPr>
        <w:tabs>
          <w:tab w:val="num" w:pos="5760"/>
        </w:tabs>
        <w:ind w:left="5760" w:hanging="360"/>
      </w:pPr>
      <w:rPr>
        <w:rFonts w:ascii="Arial" w:hAnsi="Arial" w:hint="default"/>
      </w:rPr>
    </w:lvl>
    <w:lvl w:ilvl="8" w:tplc="F4D06310"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num>
  <w:num w:numId="6">
    <w:abstractNumId w:val="10"/>
  </w:num>
  <w:num w:numId="7">
    <w:abstractNumId w:val="0"/>
  </w:num>
  <w:num w:numId="8">
    <w:abstractNumId w:val="4"/>
  </w:num>
  <w:num w:numId="9">
    <w:abstractNumId w:val="7"/>
  </w:num>
  <w:num w:numId="10">
    <w:abstractNumId w:val="9"/>
  </w:num>
  <w:num w:numId="11">
    <w:abstractNumId w:val="8"/>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rsids>
    <w:rsidRoot w:val="00FF088C"/>
    <w:rsid w:val="000676AB"/>
    <w:rsid w:val="000D0644"/>
    <w:rsid w:val="0014377B"/>
    <w:rsid w:val="00164E4A"/>
    <w:rsid w:val="00192231"/>
    <w:rsid w:val="002B50B1"/>
    <w:rsid w:val="003930D5"/>
    <w:rsid w:val="003E2586"/>
    <w:rsid w:val="003E5ED4"/>
    <w:rsid w:val="00430E09"/>
    <w:rsid w:val="004A6F13"/>
    <w:rsid w:val="004E3E19"/>
    <w:rsid w:val="004E593A"/>
    <w:rsid w:val="00533F67"/>
    <w:rsid w:val="005E1471"/>
    <w:rsid w:val="006112FD"/>
    <w:rsid w:val="006C3796"/>
    <w:rsid w:val="00763FFA"/>
    <w:rsid w:val="007C123E"/>
    <w:rsid w:val="007D059E"/>
    <w:rsid w:val="007F24D8"/>
    <w:rsid w:val="00824E1B"/>
    <w:rsid w:val="00830322"/>
    <w:rsid w:val="00832C10"/>
    <w:rsid w:val="0085314A"/>
    <w:rsid w:val="008B7DA0"/>
    <w:rsid w:val="00936756"/>
    <w:rsid w:val="009A1B96"/>
    <w:rsid w:val="00A37E8B"/>
    <w:rsid w:val="00A44F7D"/>
    <w:rsid w:val="00A47C39"/>
    <w:rsid w:val="00A9199F"/>
    <w:rsid w:val="00AE28A2"/>
    <w:rsid w:val="00AE488E"/>
    <w:rsid w:val="00B00802"/>
    <w:rsid w:val="00B00CE2"/>
    <w:rsid w:val="00B106C1"/>
    <w:rsid w:val="00B36C73"/>
    <w:rsid w:val="00BF0AEF"/>
    <w:rsid w:val="00BF7006"/>
    <w:rsid w:val="00C13944"/>
    <w:rsid w:val="00C95E67"/>
    <w:rsid w:val="00CF4CBF"/>
    <w:rsid w:val="00D456DB"/>
    <w:rsid w:val="00D655E7"/>
    <w:rsid w:val="00DC1402"/>
    <w:rsid w:val="00DD38F2"/>
    <w:rsid w:val="00E30D9A"/>
    <w:rsid w:val="00E343AE"/>
    <w:rsid w:val="00E40031"/>
    <w:rsid w:val="00EA3D14"/>
    <w:rsid w:val="00EA499E"/>
    <w:rsid w:val="00EE4E6E"/>
    <w:rsid w:val="00F17D4E"/>
    <w:rsid w:val="00F324B9"/>
    <w:rsid w:val="00F5477E"/>
    <w:rsid w:val="00F766C0"/>
    <w:rsid w:val="00FF088C"/>
    <w:rsid w:val="00FF4E5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088C"/>
    <w:pPr>
      <w:spacing w:after="160" w:line="256" w:lineRule="auto"/>
    </w:pPr>
    <w:rPr>
      <w:rFonts w:asciiTheme="minorHAnsi" w:eastAsiaTheme="minorEastAsia" w:hAnsiTheme="minorHAnsi"/>
      <w:sz w:val="22"/>
      <w:lang w:eastAsia="ja-JP"/>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93675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36756"/>
    <w:rPr>
      <w:rFonts w:ascii="Tahoma" w:eastAsiaTheme="minorEastAsia" w:hAnsi="Tahoma" w:cs="Tahoma"/>
      <w:sz w:val="16"/>
      <w:szCs w:val="16"/>
      <w:lang w:eastAsia="ja-JP"/>
    </w:rPr>
  </w:style>
  <w:style w:type="paragraph" w:styleId="PargrafodaLista">
    <w:name w:val="List Paragraph"/>
    <w:basedOn w:val="Normal"/>
    <w:uiPriority w:val="34"/>
    <w:qFormat/>
    <w:rsid w:val="0085314A"/>
    <w:pPr>
      <w:ind w:left="720"/>
      <w:contextualSpacing/>
    </w:pPr>
    <w:rPr>
      <w:rFonts w:eastAsiaTheme="minorHAnsi"/>
      <w:lang w:eastAsia="en-US"/>
    </w:rPr>
  </w:style>
  <w:style w:type="table" w:styleId="Tabelacomgrade">
    <w:name w:val="Table Grid"/>
    <w:basedOn w:val="Tabelanormal"/>
    <w:uiPriority w:val="59"/>
    <w:rsid w:val="008B7D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A9199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FF4E51"/>
    <w:rPr>
      <w:b/>
      <w:bCs/>
    </w:rPr>
  </w:style>
  <w:style w:type="paragraph" w:styleId="Cabealho">
    <w:name w:val="header"/>
    <w:basedOn w:val="Normal"/>
    <w:link w:val="CabealhoChar"/>
    <w:uiPriority w:val="99"/>
    <w:unhideWhenUsed/>
    <w:rsid w:val="00FF4E5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4E51"/>
    <w:rPr>
      <w:rFonts w:asciiTheme="minorHAnsi" w:eastAsiaTheme="minorEastAsia" w:hAnsiTheme="minorHAnsi"/>
      <w:sz w:val="22"/>
      <w:lang w:eastAsia="ja-JP"/>
    </w:rPr>
  </w:style>
  <w:style w:type="paragraph" w:styleId="Rodap">
    <w:name w:val="footer"/>
    <w:basedOn w:val="Normal"/>
    <w:link w:val="RodapChar"/>
    <w:uiPriority w:val="99"/>
    <w:unhideWhenUsed/>
    <w:rsid w:val="00FF4E51"/>
    <w:pPr>
      <w:tabs>
        <w:tab w:val="center" w:pos="4252"/>
        <w:tab w:val="right" w:pos="8504"/>
      </w:tabs>
      <w:spacing w:after="0" w:line="240" w:lineRule="auto"/>
    </w:pPr>
  </w:style>
  <w:style w:type="character" w:customStyle="1" w:styleId="RodapChar">
    <w:name w:val="Rodapé Char"/>
    <w:basedOn w:val="Fontepargpadro"/>
    <w:link w:val="Rodap"/>
    <w:uiPriority w:val="99"/>
    <w:rsid w:val="00FF4E51"/>
    <w:rPr>
      <w:rFonts w:asciiTheme="minorHAnsi" w:eastAsiaTheme="minorEastAsia" w:hAnsiTheme="minorHAnsi"/>
      <w:sz w:val="22"/>
      <w:lang w:eastAsia="ja-JP"/>
    </w:rPr>
  </w:style>
  <w:style w:type="character" w:styleId="Hyperlink">
    <w:name w:val="Hyperlink"/>
    <w:basedOn w:val="Fontepargpadro"/>
    <w:uiPriority w:val="99"/>
    <w:unhideWhenUsed/>
    <w:rsid w:val="004A6F13"/>
    <w:rPr>
      <w:color w:val="0000FF" w:themeColor="hyperlink"/>
      <w:u w:val="single"/>
    </w:rPr>
  </w:style>
  <w:style w:type="character" w:customStyle="1" w:styleId="UnresolvedMention">
    <w:name w:val="Unresolved Mention"/>
    <w:basedOn w:val="Fontepargpadro"/>
    <w:uiPriority w:val="99"/>
    <w:semiHidden/>
    <w:unhideWhenUsed/>
    <w:rsid w:val="004A6F13"/>
    <w:rPr>
      <w:color w:val="605E5C"/>
      <w:shd w:val="clear" w:color="auto" w:fill="E1DFDD"/>
    </w:rPr>
  </w:style>
  <w:style w:type="character" w:styleId="Refdecomentrio">
    <w:name w:val="annotation reference"/>
    <w:basedOn w:val="Fontepargpadro"/>
    <w:uiPriority w:val="99"/>
    <w:semiHidden/>
    <w:unhideWhenUsed/>
    <w:rsid w:val="00B00CE2"/>
    <w:rPr>
      <w:sz w:val="16"/>
      <w:szCs w:val="16"/>
    </w:rPr>
  </w:style>
  <w:style w:type="paragraph" w:styleId="Textodecomentrio">
    <w:name w:val="annotation text"/>
    <w:basedOn w:val="Normal"/>
    <w:link w:val="TextodecomentrioChar"/>
    <w:uiPriority w:val="99"/>
    <w:semiHidden/>
    <w:unhideWhenUsed/>
    <w:rsid w:val="00B00CE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00CE2"/>
    <w:rPr>
      <w:rFonts w:asciiTheme="minorHAnsi" w:eastAsiaTheme="minorEastAsia" w:hAnsiTheme="minorHAnsi"/>
      <w:sz w:val="20"/>
      <w:szCs w:val="20"/>
      <w:lang w:eastAsia="ja-JP"/>
    </w:rPr>
  </w:style>
  <w:style w:type="paragraph" w:styleId="Assuntodocomentrio">
    <w:name w:val="annotation subject"/>
    <w:basedOn w:val="Textodecomentrio"/>
    <w:next w:val="Textodecomentrio"/>
    <w:link w:val="AssuntodocomentrioChar"/>
    <w:uiPriority w:val="99"/>
    <w:semiHidden/>
    <w:unhideWhenUsed/>
    <w:rsid w:val="00B00CE2"/>
    <w:rPr>
      <w:b/>
      <w:bCs/>
    </w:rPr>
  </w:style>
  <w:style w:type="character" w:customStyle="1" w:styleId="AssuntodocomentrioChar">
    <w:name w:val="Assunto do comentário Char"/>
    <w:basedOn w:val="TextodecomentrioChar"/>
    <w:link w:val="Assuntodocomentrio"/>
    <w:uiPriority w:val="99"/>
    <w:semiHidden/>
    <w:rsid w:val="00B00CE2"/>
    <w:rPr>
      <w:rFonts w:asciiTheme="minorHAnsi" w:eastAsiaTheme="minorEastAsia" w:hAnsiTheme="minorHAnsi"/>
      <w:b/>
      <w:bCs/>
      <w:sz w:val="20"/>
      <w:szCs w:val="20"/>
      <w:lang w:eastAsia="ja-JP"/>
    </w:rPr>
  </w:style>
  <w:style w:type="character" w:styleId="nfase">
    <w:name w:val="Emphasis"/>
    <w:basedOn w:val="Fontepargpadro"/>
    <w:uiPriority w:val="20"/>
    <w:qFormat/>
    <w:rsid w:val="00DC1402"/>
    <w:rPr>
      <w:i/>
      <w:iCs/>
    </w:rPr>
  </w:style>
</w:styles>
</file>

<file path=word/webSettings.xml><?xml version="1.0" encoding="utf-8"?>
<w:webSettings xmlns:r="http://schemas.openxmlformats.org/officeDocument/2006/relationships" xmlns:w="http://schemas.openxmlformats.org/wordprocessingml/2006/main">
  <w:divs>
    <w:div w:id="497116940">
      <w:bodyDiv w:val="1"/>
      <w:marLeft w:val="0"/>
      <w:marRight w:val="0"/>
      <w:marTop w:val="0"/>
      <w:marBottom w:val="0"/>
      <w:divBdr>
        <w:top w:val="none" w:sz="0" w:space="0" w:color="auto"/>
        <w:left w:val="none" w:sz="0" w:space="0" w:color="auto"/>
        <w:bottom w:val="none" w:sz="0" w:space="0" w:color="auto"/>
        <w:right w:val="none" w:sz="0" w:space="0" w:color="auto"/>
      </w:divBdr>
    </w:div>
    <w:div w:id="1001809623">
      <w:bodyDiv w:val="1"/>
      <w:marLeft w:val="0"/>
      <w:marRight w:val="0"/>
      <w:marTop w:val="0"/>
      <w:marBottom w:val="0"/>
      <w:divBdr>
        <w:top w:val="none" w:sz="0" w:space="0" w:color="auto"/>
        <w:left w:val="none" w:sz="0" w:space="0" w:color="auto"/>
        <w:bottom w:val="none" w:sz="0" w:space="0" w:color="auto"/>
        <w:right w:val="none" w:sz="0" w:space="0" w:color="auto"/>
      </w:divBdr>
    </w:div>
    <w:div w:id="1427993153">
      <w:bodyDiv w:val="1"/>
      <w:marLeft w:val="0"/>
      <w:marRight w:val="0"/>
      <w:marTop w:val="0"/>
      <w:marBottom w:val="0"/>
      <w:divBdr>
        <w:top w:val="none" w:sz="0" w:space="0" w:color="auto"/>
        <w:left w:val="none" w:sz="0" w:space="0" w:color="auto"/>
        <w:bottom w:val="none" w:sz="0" w:space="0" w:color="auto"/>
        <w:right w:val="none" w:sz="0" w:space="0" w:color="auto"/>
      </w:divBdr>
      <w:divsChild>
        <w:div w:id="769394991">
          <w:marLeft w:val="360"/>
          <w:marRight w:val="0"/>
          <w:marTop w:val="200"/>
          <w:marBottom w:val="0"/>
          <w:divBdr>
            <w:top w:val="none" w:sz="0" w:space="0" w:color="auto"/>
            <w:left w:val="none" w:sz="0" w:space="0" w:color="auto"/>
            <w:bottom w:val="none" w:sz="0" w:space="0" w:color="auto"/>
            <w:right w:val="none" w:sz="0" w:space="0" w:color="auto"/>
          </w:divBdr>
        </w:div>
        <w:div w:id="1615284522">
          <w:marLeft w:val="360"/>
          <w:marRight w:val="0"/>
          <w:marTop w:val="200"/>
          <w:marBottom w:val="0"/>
          <w:divBdr>
            <w:top w:val="none" w:sz="0" w:space="0" w:color="auto"/>
            <w:left w:val="none" w:sz="0" w:space="0" w:color="auto"/>
            <w:bottom w:val="none" w:sz="0" w:space="0" w:color="auto"/>
            <w:right w:val="none" w:sz="0" w:space="0" w:color="auto"/>
          </w:divBdr>
        </w:div>
        <w:div w:id="1707173340">
          <w:marLeft w:val="360"/>
          <w:marRight w:val="0"/>
          <w:marTop w:val="200"/>
          <w:marBottom w:val="0"/>
          <w:divBdr>
            <w:top w:val="none" w:sz="0" w:space="0" w:color="auto"/>
            <w:left w:val="none" w:sz="0" w:space="0" w:color="auto"/>
            <w:bottom w:val="none" w:sz="0" w:space="0" w:color="auto"/>
            <w:right w:val="none" w:sz="0" w:space="0" w:color="auto"/>
          </w:divBdr>
        </w:div>
      </w:divsChild>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600213253">
      <w:bodyDiv w:val="1"/>
      <w:marLeft w:val="0"/>
      <w:marRight w:val="0"/>
      <w:marTop w:val="0"/>
      <w:marBottom w:val="0"/>
      <w:divBdr>
        <w:top w:val="none" w:sz="0" w:space="0" w:color="auto"/>
        <w:left w:val="none" w:sz="0" w:space="0" w:color="auto"/>
        <w:bottom w:val="none" w:sz="0" w:space="0" w:color="auto"/>
        <w:right w:val="none" w:sz="0" w:space="0" w:color="auto"/>
      </w:divBdr>
    </w:div>
    <w:div w:id="1662731256">
      <w:bodyDiv w:val="1"/>
      <w:marLeft w:val="0"/>
      <w:marRight w:val="0"/>
      <w:marTop w:val="0"/>
      <w:marBottom w:val="0"/>
      <w:divBdr>
        <w:top w:val="none" w:sz="0" w:space="0" w:color="auto"/>
        <w:left w:val="none" w:sz="0" w:space="0" w:color="auto"/>
        <w:bottom w:val="none" w:sz="0" w:space="0" w:color="auto"/>
        <w:right w:val="none" w:sz="0" w:space="0" w:color="auto"/>
      </w:divBdr>
    </w:div>
    <w:div w:id="1848666174">
      <w:bodyDiv w:val="1"/>
      <w:marLeft w:val="0"/>
      <w:marRight w:val="0"/>
      <w:marTop w:val="0"/>
      <w:marBottom w:val="0"/>
      <w:divBdr>
        <w:top w:val="none" w:sz="0" w:space="0" w:color="auto"/>
        <w:left w:val="none" w:sz="0" w:space="0" w:color="auto"/>
        <w:bottom w:val="none" w:sz="0" w:space="0" w:color="auto"/>
        <w:right w:val="none" w:sz="0" w:space="0" w:color="auto"/>
      </w:divBdr>
    </w:div>
    <w:div w:id="192494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tedral_rafa20@hot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derson_32@hot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3415</Words>
  <Characters>18442</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2</cp:revision>
  <dcterms:created xsi:type="dcterms:W3CDTF">2020-12-13T16:15:00Z</dcterms:created>
  <dcterms:modified xsi:type="dcterms:W3CDTF">2020-12-13T16:15:00Z</dcterms:modified>
</cp:coreProperties>
</file>